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1" w:name="_Hlk204073846" w:displacedByCustomXml="next"/>
    <w:bookmarkEnd w:id="1" w:displacedByCustomXml="next"/>
    <w:sdt>
      <w:sdtPr>
        <w:rPr>
          <w:sz w:val="32"/>
          <w:szCs w:val="32"/>
        </w:rPr>
        <w:id w:val="-1505349839"/>
        <w:docPartObj>
          <w:docPartGallery w:val="Cover Pages"/>
          <w:docPartUnique/>
        </w:docPartObj>
      </w:sdtPr>
      <w:sdtEndPr/>
      <w:sdtContent>
        <w:p w14:paraId="56D7B421" w14:textId="283D1C18" w:rsidR="00DB36E1" w:rsidRPr="00DF0400" w:rsidRDefault="00DB36E1" w:rsidP="00F57B4D">
          <w:pPr>
            <w:rPr>
              <w:sz w:val="32"/>
              <w:szCs w:val="32"/>
            </w:rPr>
          </w:pPr>
          <w:r w:rsidRPr="00DF0400">
            <w:rPr>
              <w:noProof/>
              <w:sz w:val="32"/>
              <w:szCs w:val="32"/>
            </w:rPr>
            <mc:AlternateContent>
              <mc:Choice Requires="wpg">
                <w:drawing>
                  <wp:anchor distT="0" distB="0" distL="114300" distR="114300" simplePos="0" relativeHeight="251658261" behindDoc="1" locked="0" layoutInCell="1" allowOverlap="1" wp14:anchorId="2C264363" wp14:editId="71FD4FE9">
                    <wp:simplePos x="0" y="0"/>
                    <wp:positionH relativeFrom="page">
                      <wp:posOffset>142875</wp:posOffset>
                    </wp:positionH>
                    <wp:positionV relativeFrom="page">
                      <wp:posOffset>213360</wp:posOffset>
                    </wp:positionV>
                    <wp:extent cx="7356143" cy="10322375"/>
                    <wp:effectExtent l="0" t="0" r="0" b="3175"/>
                    <wp:wrapNone/>
                    <wp:docPr id="193" name="Groupe 193"/>
                    <wp:cNvGraphicFramePr/>
                    <a:graphic xmlns:a="http://schemas.openxmlformats.org/drawingml/2006/main">
                      <a:graphicData uri="http://schemas.microsoft.com/office/word/2010/wordprocessingGroup">
                        <wpg:wgp>
                          <wpg:cNvGrpSpPr/>
                          <wpg:grpSpPr>
                            <a:xfrm>
                              <a:off x="0" y="0"/>
                              <a:ext cx="7356143" cy="10322375"/>
                              <a:chOff x="0" y="0"/>
                              <a:chExt cx="6953250" cy="8192514"/>
                            </a:xfrm>
                          </wpg:grpSpPr>
                          <wps:wsp>
                            <wps:cNvPr id="194" name="Rectangle 194"/>
                            <wps:cNvSpPr/>
                            <wps:spPr>
                              <a:xfrm>
                                <a:off x="0" y="0"/>
                                <a:ext cx="6858000" cy="137160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 y="4068587"/>
                                <a:ext cx="6858000" cy="4123927"/>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2BE917" w14:textId="77777777" w:rsidR="00DB36E1" w:rsidRPr="00DF0400" w:rsidRDefault="00515B1D">
                                  <w:pPr>
                                    <w:pStyle w:val="Sansinterligne"/>
                                    <w:spacing w:before="120"/>
                                    <w:jc w:val="center"/>
                                    <w:rPr>
                                      <w:b/>
                                      <w:bCs/>
                                      <w:color w:val="FFFFFF" w:themeColor="background1"/>
                                      <w:sz w:val="32"/>
                                      <w:szCs w:val="32"/>
                                    </w:rPr>
                                  </w:pPr>
                                  <w:sdt>
                                    <w:sdtPr>
                                      <w:rPr>
                                        <w:b/>
                                        <w:bCs/>
                                        <w:caps/>
                                        <w:color w:val="FFFFFF" w:themeColor="background1"/>
                                        <w:sz w:val="32"/>
                                        <w:szCs w:val="32"/>
                                      </w:rPr>
                                      <w:alias w:val="Société"/>
                                      <w:tag w:val=""/>
                                      <w:id w:val="1618182777"/>
                                      <w:dataBinding w:prefixMappings="xmlns:ns0='http://schemas.openxmlformats.org/officeDocument/2006/extended-properties' " w:xpath="/ns0:Properties[1]/ns0:Company[1]" w:storeItemID="{6668398D-A668-4E3E-A5EB-62B293D839F1}"/>
                                      <w:text/>
                                    </w:sdtPr>
                                    <w:sdtEndPr/>
                                    <w:sdtContent>
                                      <w:r w:rsidR="00DB36E1" w:rsidRPr="00DF0400">
                                        <w:rPr>
                                          <w:b/>
                                          <w:bCs/>
                                          <w:caps/>
                                          <w:color w:val="FFFFFF" w:themeColor="background1"/>
                                          <w:sz w:val="32"/>
                                          <w:szCs w:val="32"/>
                                        </w:rPr>
                                        <w:t>Métropole rouen normandie</w:t>
                                      </w:r>
                                    </w:sdtContent>
                                  </w:sdt>
                                  <w:r w:rsidR="00DB36E1" w:rsidRPr="00DF0400">
                                    <w:rPr>
                                      <w:b/>
                                      <w:bCs/>
                                      <w:color w:val="FFFFFF" w:themeColor="background1"/>
                                      <w:sz w:val="32"/>
                                      <w:szCs w:val="32"/>
                                    </w:rPr>
                                    <w:t> </w:t>
                                  </w:r>
                                </w:p>
                                <w:p w14:paraId="080D59DC" w14:textId="4C68FFD8" w:rsidR="00DB36E1" w:rsidRPr="00DF0400" w:rsidRDefault="00DB36E1">
                                  <w:pPr>
                                    <w:pStyle w:val="Sansinterligne"/>
                                    <w:spacing w:before="120"/>
                                    <w:jc w:val="center"/>
                                    <w:rPr>
                                      <w:b/>
                                      <w:bCs/>
                                      <w:color w:val="FFFFFF" w:themeColor="background1"/>
                                      <w:sz w:val="32"/>
                                      <w:szCs w:val="32"/>
                                    </w:rPr>
                                  </w:pPr>
                                  <w:r w:rsidRPr="00DF0400">
                                    <w:rPr>
                                      <w:b/>
                                      <w:bCs/>
                                      <w:color w:val="FFFFFF" w:themeColor="background1"/>
                                      <w:sz w:val="32"/>
                                      <w:szCs w:val="32"/>
                                    </w:rPr>
                                    <w:t> </w:t>
                                  </w:r>
                                  <w:sdt>
                                    <w:sdtPr>
                                      <w:rPr>
                                        <w:b/>
                                        <w:bCs/>
                                        <w:color w:val="FFFFFF" w:themeColor="background1"/>
                                        <w:sz w:val="32"/>
                                        <w:szCs w:val="32"/>
                                      </w:rPr>
                                      <w:alias w:val="Adresse"/>
                                      <w:tag w:val=""/>
                                      <w:id w:val="-253358678"/>
                                      <w:dataBinding w:prefixMappings="xmlns:ns0='http://schemas.microsoft.com/office/2006/coverPageProps' " w:xpath="/ns0:CoverPageProperties[1]/ns0:CompanyAddress[1]" w:storeItemID="{55AF091B-3C7A-41E3-B477-F2FDAA23CFDA}"/>
                                      <w:text/>
                                    </w:sdtPr>
                                    <w:sdtEndPr/>
                                    <w:sdtContent>
                                      <w:r w:rsidRPr="00DF0400">
                                        <w:rPr>
                                          <w:b/>
                                          <w:bCs/>
                                          <w:color w:val="FFFFFF" w:themeColor="background1"/>
                                          <w:sz w:val="32"/>
                                          <w:szCs w:val="32"/>
                                        </w:rPr>
                                        <w:t>108 allée François Mitterrand, 76006 ROUEN</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Zone de texte 196"/>
                            <wps:cNvSpPr txBox="1"/>
                            <wps:spPr>
                              <a:xfrm>
                                <a:off x="2483466" y="1403003"/>
                                <a:ext cx="4469784" cy="266558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3C994B" w14:textId="7006D51B" w:rsidR="00DB36E1" w:rsidRPr="000D3AE3" w:rsidRDefault="00DB36E1" w:rsidP="000D3AE3">
                                  <w:pPr>
                                    <w:pStyle w:val="Titre"/>
                                    <w:spacing w:line="360" w:lineRule="auto"/>
                                    <w:rPr>
                                      <w:rFonts w:ascii="Verdana" w:hAnsi="Verdana"/>
                                    </w:rPr>
                                  </w:pPr>
                                  <w:r w:rsidRPr="000D3AE3">
                                    <w:rPr>
                                      <w:rFonts w:ascii="Verdana" w:hAnsi="Verdana"/>
                                    </w:rPr>
                                    <w:t xml:space="preserve">Rapport d’activités </w:t>
                                  </w:r>
                                  <w:r w:rsidRPr="000D3AE3">
                                    <w:rPr>
                                      <w:rFonts w:ascii="Verdana" w:hAnsi="Verdana"/>
                                      <w:b/>
                                      <w:bCs/>
                                    </w:rPr>
                                    <w:t>ACCESSIBILITÉ HANDICAP</w:t>
                                  </w:r>
                                </w:p>
                                <w:p w14:paraId="4D0BC5A1" w14:textId="44CF60EF" w:rsidR="00441034" w:rsidRPr="00DF0400" w:rsidRDefault="00136E11" w:rsidP="007E41FA">
                                  <w:pPr>
                                    <w:rPr>
                                      <w:b/>
                                      <w:bCs/>
                                      <w:color w:val="EE0000"/>
                                      <w:sz w:val="48"/>
                                      <w:szCs w:val="48"/>
                                      <w:u w:val="single"/>
                                    </w:rPr>
                                  </w:pPr>
                                  <w:r w:rsidRPr="007E41FA">
                                    <w:rPr>
                                      <w:b/>
                                      <w:bCs/>
                                      <w:color w:val="auto"/>
                                      <w:sz w:val="48"/>
                                      <w:szCs w:val="48"/>
                                    </w:rPr>
                                    <w:t>2024</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C264363" id="Groupe 193" o:spid="_x0000_s1026" style="position:absolute;margin-left:11.25pt;margin-top:16.8pt;width:579.2pt;height:812.8pt;z-index:-251658219;mso-position-horizontal-relative:page;mso-position-vertical-relative:page" coordsize="69532,8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" fillcolor="#1f4d78 [1608]" stroked="f" strokeweight="1pt"/>
                    <v:rect id="Rectangle 195" o:spid="_x0000_s1028" style="position:absolute;top:40685;width:68580;height:412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" fillcolor="#1f4d78 [1608]" stroked="f" strokeweight="1pt">
                      <v:textbox inset="36pt,57.6pt,36pt,36pt">
                        <w:txbxContent>
                          <w:p w14:paraId="732BE917" w14:textId="77777777" w:rsidR="00DB36E1" w:rsidRPr="00DF0400" w:rsidRDefault="00515B1D">
                            <w:pPr>
                              <w:pStyle w:val="Sansinterligne"/>
                              <w:spacing w:before="120"/>
                              <w:jc w:val="center"/>
                              <w:rPr>
                                <w:b/>
                                <w:bCs/>
                                <w:color w:val="FFFFFF" w:themeColor="background1"/>
                                <w:sz w:val="32"/>
                                <w:szCs w:val="32"/>
                              </w:rPr>
                            </w:pPr>
                            <w:sdt>
                              <w:sdtPr>
                                <w:rPr>
                                  <w:b/>
                                  <w:bCs/>
                                  <w:caps/>
                                  <w:color w:val="FFFFFF" w:themeColor="background1"/>
                                  <w:sz w:val="32"/>
                                  <w:szCs w:val="32"/>
                                </w:rPr>
                                <w:alias w:val="Société"/>
                                <w:tag w:val=""/>
                                <w:id w:val="1618182777"/>
                                <w:dataBinding w:prefixMappings="xmlns:ns0='http://schemas.openxmlformats.org/officeDocument/2006/extended-properties' " w:xpath="/ns0:Properties[1]/ns0:Company[1]" w:storeItemID="{6668398D-A668-4E3E-A5EB-62B293D839F1}"/>
                                <w:text/>
                              </w:sdtPr>
                              <w:sdtEndPr/>
                              <w:sdtContent>
                                <w:r w:rsidR="00DB36E1" w:rsidRPr="00DF0400">
                                  <w:rPr>
                                    <w:b/>
                                    <w:bCs/>
                                    <w:caps/>
                                    <w:color w:val="FFFFFF" w:themeColor="background1"/>
                                    <w:sz w:val="32"/>
                                    <w:szCs w:val="32"/>
                                  </w:rPr>
                                  <w:t>Métropole rouen normandie</w:t>
                                </w:r>
                              </w:sdtContent>
                            </w:sdt>
                            <w:r w:rsidR="00DB36E1" w:rsidRPr="00DF0400">
                              <w:rPr>
                                <w:b/>
                                <w:bCs/>
                                <w:color w:val="FFFFFF" w:themeColor="background1"/>
                                <w:sz w:val="32"/>
                                <w:szCs w:val="32"/>
                              </w:rPr>
                              <w:t> </w:t>
                            </w:r>
                          </w:p>
                          <w:p w14:paraId="080D59DC" w14:textId="4C68FFD8" w:rsidR="00DB36E1" w:rsidRPr="00DF0400" w:rsidRDefault="00DB36E1">
                            <w:pPr>
                              <w:pStyle w:val="Sansinterligne"/>
                              <w:spacing w:before="120"/>
                              <w:jc w:val="center"/>
                              <w:rPr>
                                <w:b/>
                                <w:bCs/>
                                <w:color w:val="FFFFFF" w:themeColor="background1"/>
                                <w:sz w:val="32"/>
                                <w:szCs w:val="32"/>
                              </w:rPr>
                            </w:pPr>
                            <w:r w:rsidRPr="00DF0400">
                              <w:rPr>
                                <w:b/>
                                <w:bCs/>
                                <w:color w:val="FFFFFF" w:themeColor="background1"/>
                                <w:sz w:val="32"/>
                                <w:szCs w:val="32"/>
                              </w:rPr>
                              <w:t> </w:t>
                            </w:r>
                            <w:sdt>
                              <w:sdtPr>
                                <w:rPr>
                                  <w:b/>
                                  <w:bCs/>
                                  <w:color w:val="FFFFFF" w:themeColor="background1"/>
                                  <w:sz w:val="32"/>
                                  <w:szCs w:val="32"/>
                                </w:rPr>
                                <w:alias w:val="Adresse"/>
                                <w:tag w:val=""/>
                                <w:id w:val="-253358678"/>
                                <w:dataBinding w:prefixMappings="xmlns:ns0='http://schemas.microsoft.com/office/2006/coverPageProps' " w:xpath="/ns0:CoverPageProperties[1]/ns0:CompanyAddress[1]" w:storeItemID="{55AF091B-3C7A-41E3-B477-F2FDAA23CFDA}"/>
                                <w:text/>
                              </w:sdtPr>
                              <w:sdtEndPr/>
                              <w:sdtContent>
                                <w:r w:rsidRPr="00DF0400">
                                  <w:rPr>
                                    <w:b/>
                                    <w:bCs/>
                                    <w:color w:val="FFFFFF" w:themeColor="background1"/>
                                    <w:sz w:val="32"/>
                                    <w:szCs w:val="32"/>
                                  </w:rPr>
                                  <w:t>108 allée François Mitterrand, 76006 ROUEN</w:t>
                                </w:r>
                              </w:sdtContent>
                            </w:sdt>
                          </w:p>
                        </w:txbxContent>
                      </v:textbox>
                    </v:rect>
                    <v:shapetype id="_x0000_t202" coordsize="21600,21600" o:spt="202" path="m,l,21600r21600,l21600,xe">
                      <v:stroke joinstyle="miter"/>
                      <v:path gradientshapeok="t" o:connecttype="rect"/>
                    </v:shapetype>
                    <v:shape id="Zone de texte 196" o:spid="_x0000_s1029" type="#_x0000_t202" style="position:absolute;left:24834;top:14030;width:44698;height:26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753C994B" w14:textId="7006D51B" w:rsidR="00DB36E1" w:rsidRPr="000D3AE3" w:rsidRDefault="00DB36E1" w:rsidP="000D3AE3">
                            <w:pPr>
                              <w:pStyle w:val="Titre"/>
                              <w:spacing w:line="360" w:lineRule="auto"/>
                              <w:rPr>
                                <w:rFonts w:ascii="Verdana" w:hAnsi="Verdana"/>
                              </w:rPr>
                            </w:pPr>
                            <w:r w:rsidRPr="000D3AE3">
                              <w:rPr>
                                <w:rFonts w:ascii="Verdana" w:hAnsi="Verdana"/>
                              </w:rPr>
                              <w:t xml:space="preserve">Rapport d’activités </w:t>
                            </w:r>
                            <w:r w:rsidRPr="000D3AE3">
                              <w:rPr>
                                <w:rFonts w:ascii="Verdana" w:hAnsi="Verdana"/>
                                <w:b/>
                                <w:bCs/>
                              </w:rPr>
                              <w:t>ACCESSIBILITÉ HANDICAP</w:t>
                            </w:r>
                          </w:p>
                          <w:p w14:paraId="4D0BC5A1" w14:textId="44CF60EF" w:rsidR="00441034" w:rsidRPr="00DF0400" w:rsidRDefault="00136E11" w:rsidP="007E41FA">
                            <w:pPr>
                              <w:rPr>
                                <w:b/>
                                <w:bCs/>
                                <w:color w:val="EE0000"/>
                                <w:sz w:val="48"/>
                                <w:szCs w:val="48"/>
                                <w:u w:val="single"/>
                              </w:rPr>
                            </w:pPr>
                            <w:r w:rsidRPr="007E41FA">
                              <w:rPr>
                                <w:b/>
                                <w:bCs/>
                                <w:color w:val="auto"/>
                                <w:sz w:val="48"/>
                                <w:szCs w:val="48"/>
                              </w:rPr>
                              <w:t>2024</w:t>
                            </w:r>
                          </w:p>
                        </w:txbxContent>
                      </v:textbox>
                    </v:shape>
                    <w10:wrap anchorx="page" anchory="page"/>
                  </v:group>
                </w:pict>
              </mc:Fallback>
            </mc:AlternateContent>
          </w:r>
        </w:p>
        <w:p w14:paraId="286A1BC8" w14:textId="371F272F" w:rsidR="00DB36E1" w:rsidRPr="00DF0400" w:rsidRDefault="00515B1D" w:rsidP="00F57B4D">
          <w:pPr>
            <w:rPr>
              <w:sz w:val="32"/>
              <w:szCs w:val="32"/>
            </w:rPr>
          </w:pPr>
        </w:p>
      </w:sdtContent>
    </w:sdt>
    <w:p w14:paraId="4D66D916" w14:textId="6307EE3B" w:rsidR="00001F64" w:rsidRPr="00DF0400" w:rsidRDefault="00B43D2C" w:rsidP="00F57B4D">
      <w:pPr>
        <w:rPr>
          <w:noProof/>
          <w:sz w:val="32"/>
          <w:szCs w:val="32"/>
        </w:rPr>
      </w:pPr>
      <w:r w:rsidRPr="00DF0400">
        <w:rPr>
          <w:noProof/>
          <w:sz w:val="32"/>
          <w:szCs w:val="32"/>
        </w:rPr>
        <w:drawing>
          <wp:anchor distT="0" distB="0" distL="114300" distR="114300" simplePos="0" relativeHeight="251658258" behindDoc="0" locked="0" layoutInCell="1" allowOverlap="1" wp14:anchorId="363F71E4" wp14:editId="5ABDDC9D">
            <wp:simplePos x="0" y="0"/>
            <wp:positionH relativeFrom="column">
              <wp:posOffset>3396615</wp:posOffset>
            </wp:positionH>
            <wp:positionV relativeFrom="paragraph">
              <wp:posOffset>5279390</wp:posOffset>
            </wp:positionV>
            <wp:extent cx="914400" cy="914400"/>
            <wp:effectExtent l="0" t="0" r="0" b="0"/>
            <wp:wrapNone/>
            <wp:docPr id="17" name="Graphique 17" descr="Aveu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que 17" descr="Aveugle"/>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anchor>
        </w:drawing>
      </w:r>
      <w:r w:rsidRPr="00DF0400">
        <w:rPr>
          <w:noProof/>
          <w:sz w:val="32"/>
          <w:szCs w:val="32"/>
        </w:rPr>
        <w:drawing>
          <wp:anchor distT="0" distB="0" distL="114300" distR="114300" simplePos="0" relativeHeight="251658253" behindDoc="0" locked="0" layoutInCell="1" allowOverlap="1" wp14:anchorId="4E42C17C" wp14:editId="4AD4C5FC">
            <wp:simplePos x="0" y="0"/>
            <wp:positionH relativeFrom="column">
              <wp:posOffset>4544695</wp:posOffset>
            </wp:positionH>
            <wp:positionV relativeFrom="paragraph">
              <wp:posOffset>4690745</wp:posOffset>
            </wp:positionV>
            <wp:extent cx="806450" cy="788670"/>
            <wp:effectExtent l="0" t="0" r="0" b="0"/>
            <wp:wrapNone/>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email">
                      <a:biLevel thresh="25000"/>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806450" cy="78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400">
        <w:rPr>
          <w:noProof/>
          <w:color w:val="FF0000"/>
          <w:sz w:val="32"/>
          <w:szCs w:val="32"/>
        </w:rPr>
        <w:drawing>
          <wp:anchor distT="0" distB="0" distL="114300" distR="114300" simplePos="0" relativeHeight="251658252" behindDoc="0" locked="0" layoutInCell="1" allowOverlap="1" wp14:anchorId="51E03374" wp14:editId="70F80C4F">
            <wp:simplePos x="0" y="0"/>
            <wp:positionH relativeFrom="column">
              <wp:posOffset>-178435</wp:posOffset>
            </wp:positionH>
            <wp:positionV relativeFrom="paragraph">
              <wp:posOffset>5321300</wp:posOffset>
            </wp:positionV>
            <wp:extent cx="1255395" cy="1255395"/>
            <wp:effectExtent l="0" t="0" r="0" b="0"/>
            <wp:wrapNone/>
            <wp:docPr id="191" name="Graphique 191" descr="Langue des sig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signlanguage.svg"/>
                    <pic:cNvPicPr/>
                  </pic:nvPicPr>
                  <pic:blipFill>
                    <a:blip r:embed="rId16">
                      <a:biLevel thresh="25000"/>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255395" cy="1255395"/>
                    </a:xfrm>
                    <a:prstGeom prst="rect">
                      <a:avLst/>
                    </a:prstGeom>
                  </pic:spPr>
                </pic:pic>
              </a:graphicData>
            </a:graphic>
            <wp14:sizeRelH relativeFrom="page">
              <wp14:pctWidth>0</wp14:pctWidth>
            </wp14:sizeRelH>
            <wp14:sizeRelV relativeFrom="page">
              <wp14:pctHeight>0</wp14:pctHeight>
            </wp14:sizeRelV>
          </wp:anchor>
        </w:drawing>
      </w:r>
      <w:r w:rsidRPr="00DF0400">
        <w:rPr>
          <w:noProof/>
          <w:sz w:val="32"/>
          <w:szCs w:val="32"/>
        </w:rPr>
        <w:drawing>
          <wp:anchor distT="0" distB="0" distL="114300" distR="114300" simplePos="0" relativeHeight="251658254" behindDoc="0" locked="0" layoutInCell="1" allowOverlap="1" wp14:anchorId="590DFE0F" wp14:editId="0847F027">
            <wp:simplePos x="0" y="0"/>
            <wp:positionH relativeFrom="column">
              <wp:posOffset>1518920</wp:posOffset>
            </wp:positionH>
            <wp:positionV relativeFrom="paragraph">
              <wp:posOffset>4446270</wp:posOffset>
            </wp:positionV>
            <wp:extent cx="1017270" cy="762635"/>
            <wp:effectExtent l="0" t="0" r="0" b="0"/>
            <wp:wrapNone/>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email">
                      <a:biLevel thresh="25000"/>
                      <a:extLst>
                        <a:ext uri="{28A0092B-C50C-407E-A947-70E740481C1C}">
                          <a14:useLocalDpi xmlns:a14="http://schemas.microsoft.com/office/drawing/2010/main"/>
                        </a:ext>
                      </a:extLst>
                    </a:blip>
                    <a:srcRect/>
                    <a:stretch>
                      <a:fillRect/>
                    </a:stretch>
                  </pic:blipFill>
                  <pic:spPr bwMode="auto">
                    <a:xfrm>
                      <a:off x="0" y="0"/>
                      <a:ext cx="101727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400">
        <w:rPr>
          <w:noProof/>
          <w:sz w:val="32"/>
          <w:szCs w:val="32"/>
        </w:rPr>
        <w:drawing>
          <wp:anchor distT="0" distB="0" distL="114300" distR="114300" simplePos="0" relativeHeight="251658257" behindDoc="0" locked="0" layoutInCell="1" allowOverlap="1" wp14:anchorId="721C90E9" wp14:editId="31B5032F">
            <wp:simplePos x="0" y="0"/>
            <wp:positionH relativeFrom="column">
              <wp:posOffset>2018030</wp:posOffset>
            </wp:positionH>
            <wp:positionV relativeFrom="paragraph">
              <wp:posOffset>5479415</wp:posOffset>
            </wp:positionV>
            <wp:extent cx="1003935" cy="1003935"/>
            <wp:effectExtent l="0" t="0" r="0" b="5715"/>
            <wp:wrapNone/>
            <wp:docPr id="116" name="Image 116" descr="Accompagner des personnes en handi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compagner des personnes en handicap"/>
                    <pic:cNvPicPr>
                      <a:picLocks noChangeAspect="1" noChangeArrowheads="1"/>
                    </pic:cNvPicPr>
                  </pic:nvPicPr>
                  <pic:blipFill>
                    <a:blip r:embed="rId19" cstate="email">
                      <a:extLst>
                        <a:ext uri="{BEBA8EAE-BF5A-486C-A8C5-ECC9F3942E4B}">
                          <a14:imgProps xmlns:a14="http://schemas.microsoft.com/office/drawing/2010/main">
                            <a14:imgLayer r:embed="rId20">
                              <a14:imgEffect>
                                <a14:brightnessContrast bright="100000"/>
                              </a14:imgEffect>
                            </a14:imgLayer>
                          </a14:imgProps>
                        </a:ext>
                        <a:ext uri="{28A0092B-C50C-407E-A947-70E740481C1C}">
                          <a14:useLocalDpi xmlns:a14="http://schemas.microsoft.com/office/drawing/2010/main"/>
                        </a:ext>
                      </a:extLst>
                    </a:blip>
                    <a:srcRect/>
                    <a:stretch>
                      <a:fillRect/>
                    </a:stretch>
                  </pic:blipFill>
                  <pic:spPr bwMode="auto">
                    <a:xfrm>
                      <a:off x="0" y="0"/>
                      <a:ext cx="1003935" cy="1003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400">
        <w:rPr>
          <w:noProof/>
          <w:sz w:val="32"/>
          <w:szCs w:val="32"/>
        </w:rPr>
        <w:drawing>
          <wp:anchor distT="0" distB="0" distL="114300" distR="114300" simplePos="0" relativeHeight="251658250" behindDoc="0" locked="0" layoutInCell="1" allowOverlap="1" wp14:anchorId="3FE56B51" wp14:editId="633C90A9">
            <wp:simplePos x="0" y="0"/>
            <wp:positionH relativeFrom="column">
              <wp:posOffset>4965065</wp:posOffset>
            </wp:positionH>
            <wp:positionV relativeFrom="paragraph">
              <wp:posOffset>5902325</wp:posOffset>
            </wp:positionV>
            <wp:extent cx="1003935" cy="1003935"/>
            <wp:effectExtent l="0" t="0" r="0" b="0"/>
            <wp:wrapNone/>
            <wp:docPr id="12" name="Graphique 12" descr="Sou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Sourd"/>
                    <pic:cNvPicPr>
                      <a:picLocks noChangeAspect="1"/>
                    </pic:cNvPicPr>
                  </pic:nvPicPr>
                  <pic:blipFill>
                    <a:blip r:embed="rId21">
                      <a:biLevel thresh="25000"/>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003935" cy="1003935"/>
                    </a:xfrm>
                    <a:prstGeom prst="rect">
                      <a:avLst/>
                    </a:prstGeom>
                  </pic:spPr>
                </pic:pic>
              </a:graphicData>
            </a:graphic>
            <wp14:sizeRelH relativeFrom="margin">
              <wp14:pctWidth>0</wp14:pctWidth>
            </wp14:sizeRelH>
            <wp14:sizeRelV relativeFrom="margin">
              <wp14:pctHeight>0</wp14:pctHeight>
            </wp14:sizeRelV>
          </wp:anchor>
        </w:drawing>
      </w:r>
      <w:r w:rsidRPr="00DF0400">
        <w:rPr>
          <w:noProof/>
          <w:sz w:val="32"/>
          <w:szCs w:val="32"/>
        </w:rPr>
        <w:drawing>
          <wp:anchor distT="0" distB="0" distL="114300" distR="114300" simplePos="0" relativeHeight="251658249" behindDoc="0" locked="0" layoutInCell="1" allowOverlap="1" wp14:anchorId="4F4A0A87" wp14:editId="1CDCF1FF">
            <wp:simplePos x="0" y="0"/>
            <wp:positionH relativeFrom="column">
              <wp:posOffset>884555</wp:posOffset>
            </wp:positionH>
            <wp:positionV relativeFrom="paragraph">
              <wp:posOffset>6236335</wp:posOffset>
            </wp:positionV>
            <wp:extent cx="1023620" cy="1023620"/>
            <wp:effectExtent l="0" t="0" r="0" b="0"/>
            <wp:wrapNone/>
            <wp:docPr id="11" name="Graphique 11" descr="Nouveau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Nouveau fauteuil roulant"/>
                    <pic:cNvPicPr>
                      <a:picLocks noChangeAspect="1"/>
                    </pic:cNvPicPr>
                  </pic:nvPicPr>
                  <pic:blipFill>
                    <a:blip r:embed="rId23">
                      <a:biLevel thresh="25000"/>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023620" cy="1023620"/>
                    </a:xfrm>
                    <a:prstGeom prst="rect">
                      <a:avLst/>
                    </a:prstGeom>
                  </pic:spPr>
                </pic:pic>
              </a:graphicData>
            </a:graphic>
            <wp14:sizeRelH relativeFrom="margin">
              <wp14:pctWidth>0</wp14:pctWidth>
            </wp14:sizeRelH>
            <wp14:sizeRelV relativeFrom="margin">
              <wp14:pctHeight>0</wp14:pctHeight>
            </wp14:sizeRelV>
          </wp:anchor>
        </w:drawing>
      </w:r>
      <w:r w:rsidRPr="00DF0400">
        <w:rPr>
          <w:noProof/>
          <w:sz w:val="32"/>
          <w:szCs w:val="32"/>
        </w:rPr>
        <w:drawing>
          <wp:anchor distT="0" distB="0" distL="114300" distR="114300" simplePos="0" relativeHeight="251658251" behindDoc="0" locked="0" layoutInCell="1" allowOverlap="1" wp14:anchorId="29610B0D" wp14:editId="17ED8A9C">
            <wp:simplePos x="0" y="0"/>
            <wp:positionH relativeFrom="column">
              <wp:posOffset>3020768</wp:posOffset>
            </wp:positionH>
            <wp:positionV relativeFrom="paragraph">
              <wp:posOffset>6352126</wp:posOffset>
            </wp:positionV>
            <wp:extent cx="908685" cy="908685"/>
            <wp:effectExtent l="0" t="0" r="0" b="5715"/>
            <wp:wrapNone/>
            <wp:docPr id="19" name="Graphique 19" descr="Femme avec ca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que 19" descr="Femme avec canne"/>
                    <pic:cNvPicPr>
                      <a:picLocks noChangeAspect="1"/>
                    </pic:cNvPicPr>
                  </pic:nvPicPr>
                  <pic:blipFill>
                    <a:blip r:embed="rId25">
                      <a:biLevel thresh="25000"/>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908685" cy="908685"/>
                    </a:xfrm>
                    <a:prstGeom prst="rect">
                      <a:avLst/>
                    </a:prstGeom>
                  </pic:spPr>
                </pic:pic>
              </a:graphicData>
            </a:graphic>
          </wp:anchor>
        </w:drawing>
      </w:r>
      <w:r w:rsidRPr="00DF0400">
        <w:rPr>
          <w:b/>
          <w:noProof/>
          <w:sz w:val="40"/>
          <w:szCs w:val="40"/>
        </w:rPr>
        <w:drawing>
          <wp:anchor distT="0" distB="0" distL="114300" distR="114300" simplePos="0" relativeHeight="251658248" behindDoc="1" locked="0" layoutInCell="1" allowOverlap="1" wp14:anchorId="76F5A955" wp14:editId="211B5C6A">
            <wp:simplePos x="0" y="0"/>
            <wp:positionH relativeFrom="column">
              <wp:posOffset>-569595</wp:posOffset>
            </wp:positionH>
            <wp:positionV relativeFrom="paragraph">
              <wp:posOffset>972200</wp:posOffset>
            </wp:positionV>
            <wp:extent cx="2428875" cy="2430780"/>
            <wp:effectExtent l="0" t="0" r="9525" b="7620"/>
            <wp:wrapSquare wrapText="bothSides"/>
            <wp:docPr id="7" name="Image 7"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MRN.jfif"/>
                    <pic:cNvPicPr/>
                  </pic:nvPicPr>
                  <pic:blipFill>
                    <a:blip r:embed="rId27" cstate="email">
                      <a:extLst>
                        <a:ext uri="{28A0092B-C50C-407E-A947-70E740481C1C}">
                          <a14:useLocalDpi xmlns:a14="http://schemas.microsoft.com/office/drawing/2010/main"/>
                        </a:ext>
                      </a:extLst>
                    </a:blip>
                    <a:stretch>
                      <a:fillRect/>
                    </a:stretch>
                  </pic:blipFill>
                  <pic:spPr>
                    <a:xfrm>
                      <a:off x="0" y="0"/>
                      <a:ext cx="2428875" cy="2430780"/>
                    </a:xfrm>
                    <a:prstGeom prst="rect">
                      <a:avLst/>
                    </a:prstGeom>
                  </pic:spPr>
                </pic:pic>
              </a:graphicData>
            </a:graphic>
            <wp14:sizeRelH relativeFrom="page">
              <wp14:pctWidth>0</wp14:pctWidth>
            </wp14:sizeRelH>
            <wp14:sizeRelV relativeFrom="page">
              <wp14:pctHeight>0</wp14:pctHeight>
            </wp14:sizeRelV>
          </wp:anchor>
        </w:drawing>
      </w:r>
      <w:r w:rsidR="00DB36E1" w:rsidRPr="00DF0400">
        <w:rPr>
          <w:sz w:val="52"/>
          <w:szCs w:val="52"/>
        </w:rPr>
        <w:t xml:space="preserve"> </w:t>
      </w:r>
      <w:r w:rsidR="00896A9A" w:rsidRPr="00DF0400">
        <w:rPr>
          <w:rFonts w:ascii="Verdana Pro Cond Black" w:hAnsi="Verdana Pro Cond Black" w:cs="Rubik"/>
          <w:b/>
          <w:bCs/>
          <w:spacing w:val="38"/>
          <w:sz w:val="96"/>
          <w:szCs w:val="96"/>
        </w:rPr>
        <w:br w:type="page"/>
      </w:r>
      <w:r w:rsidR="00492EFF" w:rsidRPr="00DF0400">
        <w:rPr>
          <w:noProof/>
          <w:sz w:val="32"/>
          <w:szCs w:val="32"/>
        </w:rPr>
        <w:lastRenderedPageBreak/>
        <mc:AlternateContent>
          <mc:Choice Requires="wps">
            <w:drawing>
              <wp:anchor distT="0" distB="0" distL="114300" distR="114300" simplePos="0" relativeHeight="251658265" behindDoc="0" locked="0" layoutInCell="1" allowOverlap="1" wp14:anchorId="406AB8E2" wp14:editId="0BEDFB46">
                <wp:simplePos x="0" y="0"/>
                <wp:positionH relativeFrom="page">
                  <wp:posOffset>597939</wp:posOffset>
                </wp:positionH>
                <wp:positionV relativeFrom="paragraph">
                  <wp:posOffset>247</wp:posOffset>
                </wp:positionV>
                <wp:extent cx="6375400" cy="5010150"/>
                <wp:effectExtent l="0" t="0" r="6350" b="0"/>
                <wp:wrapNone/>
                <wp:docPr id="100" name="Zone de texte 100"/>
                <wp:cNvGraphicFramePr/>
                <a:graphic xmlns:a="http://schemas.openxmlformats.org/drawingml/2006/main">
                  <a:graphicData uri="http://schemas.microsoft.com/office/word/2010/wordprocessingShape">
                    <wps:wsp>
                      <wps:cNvSpPr txBox="1"/>
                      <wps:spPr>
                        <a:xfrm>
                          <a:off x="0" y="0"/>
                          <a:ext cx="6375400" cy="5010150"/>
                        </a:xfrm>
                        <a:prstGeom prst="rect">
                          <a:avLst/>
                        </a:prstGeom>
                        <a:solidFill>
                          <a:schemeClr val="lt1"/>
                        </a:solidFill>
                        <a:ln w="6350">
                          <a:noFill/>
                        </a:ln>
                      </wps:spPr>
                      <wps:txbx>
                        <w:txbxContent>
                          <w:p w14:paraId="7F641327" w14:textId="77777777" w:rsidR="00492EFF" w:rsidRPr="000D3AE3" w:rsidRDefault="00492EFF" w:rsidP="00492EFF">
                            <w:pPr>
                              <w:pStyle w:val="Titre"/>
                              <w:spacing w:line="360" w:lineRule="auto"/>
                              <w:rPr>
                                <w:rFonts w:ascii="Verdana" w:hAnsi="Verdana"/>
                                <w:b/>
                                <w:bCs/>
                              </w:rPr>
                            </w:pPr>
                            <w:r w:rsidRPr="000D3AE3">
                              <w:rPr>
                                <w:rFonts w:ascii="Verdana" w:hAnsi="Verdana"/>
                                <w:b/>
                                <w:bCs/>
                              </w:rPr>
                              <w:t>RAPPORT D’ACTIVITÉS ACCESSIBILITÉ ET HANDICAP</w:t>
                            </w:r>
                          </w:p>
                          <w:p w14:paraId="3D3FB4CE" w14:textId="287CFF7D" w:rsidR="00492EFF" w:rsidRPr="000D3AE3" w:rsidRDefault="00136E11" w:rsidP="00492EFF">
                            <w:pPr>
                              <w:pStyle w:val="Titre"/>
                              <w:spacing w:line="360" w:lineRule="auto"/>
                              <w:rPr>
                                <w:rFonts w:ascii="Verdana" w:hAnsi="Verdana"/>
                                <w:b/>
                                <w:bCs/>
                              </w:rPr>
                            </w:pPr>
                            <w:r>
                              <w:rPr>
                                <w:rFonts w:ascii="Verdana" w:hAnsi="Verdana"/>
                                <w:b/>
                                <w:bCs/>
                              </w:rPr>
                              <w:t>2024</w:t>
                            </w:r>
                          </w:p>
                          <w:p w14:paraId="10BFD7A6" w14:textId="7E0DCEC1" w:rsidR="00492EFF" w:rsidRPr="007F0E20" w:rsidRDefault="00492EFF" w:rsidP="00BF16BB">
                            <w:pPr>
                              <w:pStyle w:val="Sansinterligne"/>
                              <w:jc w:val="left"/>
                            </w:pPr>
                            <w:r w:rsidRPr="007015B1">
                              <w:rPr>
                                <w:sz w:val="40"/>
                                <w:szCs w:val="40"/>
                              </w:rPr>
                              <w:t xml:space="preserve">COMMISSION INTERCOMMUNALE POUR L’ACCESSIBILITÉ </w:t>
                            </w:r>
                            <w:r>
                              <w:rPr>
                                <w:sz w:val="40"/>
                                <w:szCs w:val="40"/>
                              </w:rPr>
                              <w:t xml:space="preserve">ET L’INCLUSION DES </w:t>
                            </w:r>
                            <w:r w:rsidRPr="007015B1">
                              <w:rPr>
                                <w:sz w:val="40"/>
                                <w:szCs w:val="40"/>
                              </w:rPr>
                              <w:t>PERSONNES EN SITUATION DE HANDICAP</w:t>
                            </w:r>
                            <w:r>
                              <w:rPr>
                                <w:sz w:val="40"/>
                                <w:szCs w:val="40"/>
                              </w:rPr>
                              <w:t xml:space="preserve"> DE LA METROPOLE ROUEN NORMANDIE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AB8E2" id="Zone de texte 100" o:spid="_x0000_s1030" type="#_x0000_t202" style="position:absolute;margin-left:47.1pt;margin-top:0;width:502pt;height:394.5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" fillcolor="white [3201]" stroked="f" strokeweight=".5pt">
                <v:textbox>
                  <w:txbxContent>
                    <w:p w14:paraId="7F641327" w14:textId="77777777" w:rsidR="00492EFF" w:rsidRPr="000D3AE3" w:rsidRDefault="00492EFF" w:rsidP="00492EFF">
                      <w:pPr>
                        <w:pStyle w:val="Titre"/>
                        <w:spacing w:line="360" w:lineRule="auto"/>
                        <w:rPr>
                          <w:rFonts w:ascii="Verdana" w:hAnsi="Verdana"/>
                          <w:b/>
                          <w:bCs/>
                        </w:rPr>
                      </w:pPr>
                      <w:r w:rsidRPr="000D3AE3">
                        <w:rPr>
                          <w:rFonts w:ascii="Verdana" w:hAnsi="Verdana"/>
                          <w:b/>
                          <w:bCs/>
                        </w:rPr>
                        <w:t>RAPPORT D’ACTIVITÉS ACCESSIBILITÉ ET HANDICAP</w:t>
                      </w:r>
                    </w:p>
                    <w:p w14:paraId="3D3FB4CE" w14:textId="287CFF7D" w:rsidR="00492EFF" w:rsidRPr="000D3AE3" w:rsidRDefault="00136E11" w:rsidP="00492EFF">
                      <w:pPr>
                        <w:pStyle w:val="Titre"/>
                        <w:spacing w:line="360" w:lineRule="auto"/>
                        <w:rPr>
                          <w:rFonts w:ascii="Verdana" w:hAnsi="Verdana"/>
                          <w:b/>
                          <w:bCs/>
                        </w:rPr>
                      </w:pPr>
                      <w:r>
                        <w:rPr>
                          <w:rFonts w:ascii="Verdana" w:hAnsi="Verdana"/>
                          <w:b/>
                          <w:bCs/>
                        </w:rPr>
                        <w:t>2024</w:t>
                      </w:r>
                    </w:p>
                    <w:p w14:paraId="10BFD7A6" w14:textId="7E0DCEC1" w:rsidR="00492EFF" w:rsidRPr="007F0E20" w:rsidRDefault="00492EFF" w:rsidP="00BF16BB">
                      <w:pPr>
                        <w:pStyle w:val="Sansinterligne"/>
                        <w:jc w:val="left"/>
                      </w:pPr>
                      <w:r w:rsidRPr="007015B1">
                        <w:rPr>
                          <w:sz w:val="40"/>
                          <w:szCs w:val="40"/>
                        </w:rPr>
                        <w:t xml:space="preserve">COMMISSION INTERCOMMUNALE POUR L’ACCESSIBILITÉ </w:t>
                      </w:r>
                      <w:r>
                        <w:rPr>
                          <w:sz w:val="40"/>
                          <w:szCs w:val="40"/>
                        </w:rPr>
                        <w:t xml:space="preserve">ET L’INCLUSION DES </w:t>
                      </w:r>
                      <w:r w:rsidRPr="007015B1">
                        <w:rPr>
                          <w:sz w:val="40"/>
                          <w:szCs w:val="40"/>
                        </w:rPr>
                        <w:t>PERSONNES EN SITUATION DE HANDICAP</w:t>
                      </w:r>
                      <w:r>
                        <w:rPr>
                          <w:sz w:val="40"/>
                          <w:szCs w:val="40"/>
                        </w:rPr>
                        <w:t xml:space="preserve"> DE LA METROPOLE ROUEN NORMANDIE</w:t>
                      </w:r>
                    </w:p>
                  </w:txbxContent>
                </v:textbox>
                <w10:wrap anchorx="page"/>
              </v:shape>
            </w:pict>
          </mc:Fallback>
        </mc:AlternateContent>
      </w:r>
      <w:bookmarkStart w:id="2" w:name="_Hlk55316499"/>
      <w:bookmarkEnd w:id="2"/>
      <w:r w:rsidR="00516B98" w:rsidRPr="00DF0400">
        <w:rPr>
          <w:noProof/>
          <w:sz w:val="32"/>
          <w:szCs w:val="32"/>
        </w:rPr>
        <w:br w:type="page"/>
      </w:r>
    </w:p>
    <w:p w14:paraId="1E10F30D" w14:textId="3DA5A150" w:rsidR="00226DAE" w:rsidRPr="00DF0400" w:rsidRDefault="00436497" w:rsidP="00F57B4D">
      <w:pPr>
        <w:rPr>
          <w:noProof/>
          <w:sz w:val="32"/>
          <w:szCs w:val="32"/>
        </w:rPr>
      </w:pPr>
      <w:r w:rsidRPr="00DF0400">
        <w:rPr>
          <w:noProof/>
          <w:sz w:val="32"/>
          <w:szCs w:val="32"/>
        </w:rPr>
        <w:lastRenderedPageBreak/>
        <w:drawing>
          <wp:anchor distT="0" distB="0" distL="114300" distR="114300" simplePos="0" relativeHeight="251658241" behindDoc="0" locked="0" layoutInCell="1" allowOverlap="1" wp14:anchorId="3A1D21B1" wp14:editId="593EB454">
            <wp:simplePos x="0" y="0"/>
            <wp:positionH relativeFrom="margin">
              <wp:posOffset>-46990</wp:posOffset>
            </wp:positionH>
            <wp:positionV relativeFrom="paragraph">
              <wp:posOffset>-89535</wp:posOffset>
            </wp:positionV>
            <wp:extent cx="1266825" cy="1443653"/>
            <wp:effectExtent l="133350" t="76200" r="85725" b="137795"/>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266825" cy="144365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881793" w:rsidRPr="00DF0400">
        <w:rPr>
          <w:noProof/>
          <w:sz w:val="32"/>
          <w:szCs w:val="32"/>
        </w:rPr>
        <mc:AlternateContent>
          <mc:Choice Requires="wps">
            <w:drawing>
              <wp:anchor distT="0" distB="0" distL="114300" distR="114300" simplePos="0" relativeHeight="251658240" behindDoc="0" locked="0" layoutInCell="1" allowOverlap="1" wp14:anchorId="35ED638E" wp14:editId="4CE5CE7A">
                <wp:simplePos x="0" y="0"/>
                <wp:positionH relativeFrom="margin">
                  <wp:posOffset>1277348</wp:posOffset>
                </wp:positionH>
                <wp:positionV relativeFrom="paragraph">
                  <wp:posOffset>-94252</wp:posOffset>
                </wp:positionV>
                <wp:extent cx="4346575" cy="7206343"/>
                <wp:effectExtent l="0" t="0" r="0" b="0"/>
                <wp:wrapNone/>
                <wp:docPr id="37" name="Rectangle : coins arrondis 37"/>
                <wp:cNvGraphicFramePr/>
                <a:graphic xmlns:a="http://schemas.openxmlformats.org/drawingml/2006/main">
                  <a:graphicData uri="http://schemas.microsoft.com/office/word/2010/wordprocessingShape">
                    <wps:wsp>
                      <wps:cNvSpPr/>
                      <wps:spPr>
                        <a:xfrm>
                          <a:off x="0" y="0"/>
                          <a:ext cx="4346575" cy="7206343"/>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2EF3AA" w14:textId="77777777" w:rsidR="00436497" w:rsidRPr="00F30513" w:rsidRDefault="00436497" w:rsidP="00436497">
                            <w:pPr>
                              <w:rPr>
                                <w:sz w:val="22"/>
                                <w:szCs w:val="22"/>
                              </w:rPr>
                            </w:pPr>
                            <w:r w:rsidRPr="00BF16BB">
                              <w:rPr>
                                <w:b/>
                                <w:bCs/>
                              </w:rPr>
                              <w:t>La Commission Intercommunale pour l’Accessibilité et l’Inclusion des Personnes en Situation de Handicap</w:t>
                            </w:r>
                            <w:r>
                              <w:t xml:space="preserve"> </w:t>
                            </w:r>
                            <w:r>
                              <w:rPr>
                                <w:sz w:val="22"/>
                                <w:szCs w:val="22"/>
                              </w:rPr>
                              <w:t xml:space="preserve">a </w:t>
                            </w:r>
                            <w:r w:rsidRPr="00F30513">
                              <w:rPr>
                                <w:sz w:val="22"/>
                                <w:szCs w:val="22"/>
                              </w:rPr>
                              <w:t>pour objectif de dresser un état des lieux et répondre aux exigences de la loi de 2005 pour l’égalité des droits et des chances, la participation et la citoyenneté des personnes handicapées.</w:t>
                            </w:r>
                          </w:p>
                          <w:p w14:paraId="4F469653" w14:textId="77777777" w:rsidR="00436497" w:rsidRPr="00F30513" w:rsidRDefault="00436497" w:rsidP="00436497">
                            <w:pPr>
                              <w:autoSpaceDE w:val="0"/>
                              <w:autoSpaceDN w:val="0"/>
                              <w:adjustRightInd w:val="0"/>
                              <w:spacing w:after="0"/>
                              <w:rPr>
                                <w:sz w:val="22"/>
                                <w:szCs w:val="22"/>
                              </w:rPr>
                            </w:pPr>
                            <w:r w:rsidRPr="00F30513">
                              <w:rPr>
                                <w:sz w:val="22"/>
                                <w:szCs w:val="22"/>
                              </w:rPr>
                              <w:t xml:space="preserve">La Métropole Rouen Normandie agit en matière d’accessibilité de la voirie, du cadre bâti et des transports et en matière d’accessibilité aux droits des personnes en situation de handicap : emploi, logement, santé, environnement, culture et sports. C’est un travail collaboratif entre élus, services de la Métropole avec l’appui et l’expertise des associations de personnes en situation de handicap.  </w:t>
                            </w:r>
                          </w:p>
                          <w:p w14:paraId="6201D8A0" w14:textId="0672FD6F" w:rsidR="00436497" w:rsidRPr="00F30513" w:rsidRDefault="00436497" w:rsidP="00436497">
                            <w:pPr>
                              <w:autoSpaceDE w:val="0"/>
                              <w:autoSpaceDN w:val="0"/>
                              <w:adjustRightInd w:val="0"/>
                              <w:spacing w:after="0"/>
                              <w:rPr>
                                <w:sz w:val="22"/>
                                <w:szCs w:val="22"/>
                              </w:rPr>
                            </w:pPr>
                            <w:r w:rsidRPr="00F30513">
                              <w:rPr>
                                <w:sz w:val="22"/>
                                <w:szCs w:val="22"/>
                              </w:rPr>
                              <w:t xml:space="preserve">Ce rapport a pour objectif de mettre en lumière des actions menées sur </w:t>
                            </w:r>
                            <w:r>
                              <w:rPr>
                                <w:sz w:val="22"/>
                                <w:szCs w:val="22"/>
                              </w:rPr>
                              <w:t>l’année 2024</w:t>
                            </w:r>
                            <w:r w:rsidRPr="00F30513">
                              <w:rPr>
                                <w:sz w:val="22"/>
                                <w:szCs w:val="22"/>
                              </w:rPr>
                              <w:t xml:space="preserve"> afin de contribuer à ce défi collectif vers l’accessibilité universelle et une société inclusive.</w:t>
                            </w:r>
                          </w:p>
                          <w:p w14:paraId="7BE0503B" w14:textId="77777777" w:rsidR="00436497" w:rsidRDefault="00436497" w:rsidP="00436497">
                            <w:r w:rsidRPr="00F30513">
                              <w:rPr>
                                <w:sz w:val="22"/>
                                <w:szCs w:val="22"/>
                              </w:rPr>
                              <w:t>La Métropole Rouen Normandie s’attache à travailler au quotidien avec les associations locales et les partenaires institutionnels</w:t>
                            </w:r>
                            <w:r w:rsidRPr="00313797">
                              <w:t xml:space="preserve"> pour </w:t>
                            </w:r>
                            <w:r w:rsidRPr="00F30513">
                              <w:rPr>
                                <w:sz w:val="22"/>
                                <w:szCs w:val="22"/>
                              </w:rPr>
                              <w:t>améliorer l’inclusion des personnes à mobilité réduite et en situation de handicap à la vie citoyenne.</w:t>
                            </w:r>
                          </w:p>
                          <w:p w14:paraId="6772ED07" w14:textId="77777777" w:rsidR="00436497" w:rsidRPr="00313797" w:rsidRDefault="00436497" w:rsidP="00436497">
                            <w:pPr>
                              <w:rPr>
                                <w:rFonts w:ascii="Verdana Pro Cond Semibold" w:hAnsi="Verdana Pro Cond Semibold"/>
                              </w:rPr>
                            </w:pPr>
                          </w:p>
                          <w:p w14:paraId="73F303CD" w14:textId="77777777" w:rsidR="00436497" w:rsidRDefault="00436497" w:rsidP="004364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D638E" id="Rectangle : coins arrondis 37" o:spid="_x0000_s1031" style="position:absolute;margin-left:100.6pt;margin-top:-7.4pt;width:342.25pt;height:567.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" fillcolor="#f2f2f2 [3052]" stroked="f" strokeweight="1pt">
                <v:stroke joinstyle="miter"/>
                <v:textbox>
                  <w:txbxContent>
                    <w:p w14:paraId="272EF3AA" w14:textId="77777777" w:rsidR="00436497" w:rsidRPr="00F30513" w:rsidRDefault="00436497" w:rsidP="00436497">
                      <w:pPr>
                        <w:rPr>
                          <w:sz w:val="22"/>
                          <w:szCs w:val="22"/>
                        </w:rPr>
                      </w:pPr>
                      <w:r w:rsidRPr="00BF16BB">
                        <w:rPr>
                          <w:b/>
                          <w:bCs/>
                        </w:rPr>
                        <w:t>La Commission Intercommunale pour l’Accessibilité et l’Inclusion des Personnes en Situation de Handicap</w:t>
                      </w:r>
                      <w:r>
                        <w:t xml:space="preserve"> </w:t>
                      </w:r>
                      <w:r>
                        <w:rPr>
                          <w:sz w:val="22"/>
                          <w:szCs w:val="22"/>
                        </w:rPr>
                        <w:t xml:space="preserve">a </w:t>
                      </w:r>
                      <w:r w:rsidRPr="00F30513">
                        <w:rPr>
                          <w:sz w:val="22"/>
                          <w:szCs w:val="22"/>
                        </w:rPr>
                        <w:t>pour objectif de dresser un état des lieux et répondre aux exigences de la loi de 2005 pour l’égalité des droits et des chances, la participation et la citoyenneté des personnes handicapées.</w:t>
                      </w:r>
                    </w:p>
                    <w:p w14:paraId="4F469653" w14:textId="77777777" w:rsidR="00436497" w:rsidRPr="00F30513" w:rsidRDefault="00436497" w:rsidP="00436497">
                      <w:pPr>
                        <w:autoSpaceDE w:val="0"/>
                        <w:autoSpaceDN w:val="0"/>
                        <w:adjustRightInd w:val="0"/>
                        <w:spacing w:after="0"/>
                        <w:rPr>
                          <w:sz w:val="22"/>
                          <w:szCs w:val="22"/>
                        </w:rPr>
                      </w:pPr>
                      <w:r w:rsidRPr="00F30513">
                        <w:rPr>
                          <w:sz w:val="22"/>
                          <w:szCs w:val="22"/>
                        </w:rPr>
                        <w:t xml:space="preserve">La Métropole Rouen Normandie agit en matière d’accessibilité de la voirie, du cadre bâti et des transports et en matière d’accessibilité aux droits des personnes en situation de handicap : emploi, logement, santé, environnement, culture et sports. C’est un travail collaboratif entre élus, services de la Métropole avec l’appui et l’expertise des associations de personnes en situation de handicap.  </w:t>
                      </w:r>
                    </w:p>
                    <w:p w14:paraId="6201D8A0" w14:textId="0672FD6F" w:rsidR="00436497" w:rsidRPr="00F30513" w:rsidRDefault="00436497" w:rsidP="00436497">
                      <w:pPr>
                        <w:autoSpaceDE w:val="0"/>
                        <w:autoSpaceDN w:val="0"/>
                        <w:adjustRightInd w:val="0"/>
                        <w:spacing w:after="0"/>
                        <w:rPr>
                          <w:sz w:val="22"/>
                          <w:szCs w:val="22"/>
                        </w:rPr>
                      </w:pPr>
                      <w:r w:rsidRPr="00F30513">
                        <w:rPr>
                          <w:sz w:val="22"/>
                          <w:szCs w:val="22"/>
                        </w:rPr>
                        <w:t xml:space="preserve">Ce rapport a pour objectif de mettre en lumière des actions menées sur </w:t>
                      </w:r>
                      <w:r>
                        <w:rPr>
                          <w:sz w:val="22"/>
                          <w:szCs w:val="22"/>
                        </w:rPr>
                        <w:t>l’année 2024</w:t>
                      </w:r>
                      <w:r w:rsidRPr="00F30513">
                        <w:rPr>
                          <w:sz w:val="22"/>
                          <w:szCs w:val="22"/>
                        </w:rPr>
                        <w:t xml:space="preserve"> afin de contribuer à ce défi collectif vers l’accessibilité universelle et une société inclusive.</w:t>
                      </w:r>
                    </w:p>
                    <w:p w14:paraId="7BE0503B" w14:textId="77777777" w:rsidR="00436497" w:rsidRDefault="00436497" w:rsidP="00436497">
                      <w:r w:rsidRPr="00F30513">
                        <w:rPr>
                          <w:sz w:val="22"/>
                          <w:szCs w:val="22"/>
                        </w:rPr>
                        <w:t>La Métropole Rouen Normandie s’attache à travailler au quotidien avec les associations locales et les partenaires institutionnels</w:t>
                      </w:r>
                      <w:r w:rsidRPr="00313797">
                        <w:t xml:space="preserve"> pour </w:t>
                      </w:r>
                      <w:r w:rsidRPr="00F30513">
                        <w:rPr>
                          <w:sz w:val="22"/>
                          <w:szCs w:val="22"/>
                        </w:rPr>
                        <w:t>améliorer l’inclusion des personnes à mobilité réduite et en situation de handicap à la vie citoyenne.</w:t>
                      </w:r>
                    </w:p>
                    <w:p w14:paraId="6772ED07" w14:textId="77777777" w:rsidR="00436497" w:rsidRPr="00313797" w:rsidRDefault="00436497" w:rsidP="00436497">
                      <w:pPr>
                        <w:rPr>
                          <w:rFonts w:ascii="Verdana Pro Cond Semibold" w:hAnsi="Verdana Pro Cond Semibold"/>
                        </w:rPr>
                      </w:pPr>
                    </w:p>
                    <w:p w14:paraId="73F303CD" w14:textId="77777777" w:rsidR="00436497" w:rsidRDefault="00436497" w:rsidP="00436497">
                      <w:pPr>
                        <w:jc w:val="center"/>
                      </w:pPr>
                    </w:p>
                  </w:txbxContent>
                </v:textbox>
                <w10:wrap anchorx="margin"/>
              </v:roundrect>
            </w:pict>
          </mc:Fallback>
        </mc:AlternateContent>
      </w:r>
    </w:p>
    <w:p w14:paraId="0B48EDA7" w14:textId="77777777" w:rsidR="00226DAE" w:rsidRPr="00DF0400" w:rsidRDefault="00226DAE" w:rsidP="00F57B4D">
      <w:pPr>
        <w:rPr>
          <w:noProof/>
          <w:sz w:val="32"/>
          <w:szCs w:val="32"/>
        </w:rPr>
      </w:pPr>
    </w:p>
    <w:p w14:paraId="07D1CE6D" w14:textId="14C0F22C" w:rsidR="00226DAE" w:rsidRPr="00DF0400" w:rsidRDefault="00226DAE" w:rsidP="00F57B4D">
      <w:pPr>
        <w:rPr>
          <w:noProof/>
          <w:sz w:val="32"/>
          <w:szCs w:val="32"/>
        </w:rPr>
      </w:pPr>
    </w:p>
    <w:p w14:paraId="16E8EC43" w14:textId="354D13AF" w:rsidR="00226DAE" w:rsidRPr="00DF0400" w:rsidRDefault="00226DAE" w:rsidP="00F57B4D">
      <w:pPr>
        <w:rPr>
          <w:noProof/>
          <w:sz w:val="32"/>
          <w:szCs w:val="32"/>
        </w:rPr>
      </w:pPr>
    </w:p>
    <w:p w14:paraId="00BC96D1" w14:textId="3517C8F4" w:rsidR="00226DAE" w:rsidRPr="00DF0400" w:rsidRDefault="00226DAE" w:rsidP="00F57B4D">
      <w:pPr>
        <w:rPr>
          <w:noProof/>
          <w:sz w:val="32"/>
          <w:szCs w:val="32"/>
        </w:rPr>
      </w:pPr>
    </w:p>
    <w:p w14:paraId="5DF2868C" w14:textId="77777777" w:rsidR="00226DAE" w:rsidRPr="00DF0400" w:rsidRDefault="00226DAE" w:rsidP="00F57B4D">
      <w:pPr>
        <w:rPr>
          <w:noProof/>
          <w:sz w:val="32"/>
          <w:szCs w:val="32"/>
        </w:rPr>
      </w:pPr>
    </w:p>
    <w:p w14:paraId="3C2092A9" w14:textId="77777777" w:rsidR="00226DAE" w:rsidRPr="00DF0400" w:rsidRDefault="00226DAE" w:rsidP="00F57B4D">
      <w:pPr>
        <w:rPr>
          <w:noProof/>
          <w:sz w:val="32"/>
          <w:szCs w:val="32"/>
        </w:rPr>
      </w:pPr>
    </w:p>
    <w:p w14:paraId="48A72E9E" w14:textId="77777777" w:rsidR="00226DAE" w:rsidRPr="00DF0400" w:rsidRDefault="00226DAE" w:rsidP="00F57B4D">
      <w:pPr>
        <w:rPr>
          <w:noProof/>
          <w:sz w:val="32"/>
          <w:szCs w:val="32"/>
        </w:rPr>
      </w:pPr>
    </w:p>
    <w:p w14:paraId="6350CB3F" w14:textId="1FD77A59" w:rsidR="00226DAE" w:rsidRPr="00DF0400" w:rsidRDefault="00881793" w:rsidP="00F57B4D">
      <w:pPr>
        <w:rPr>
          <w:noProof/>
          <w:sz w:val="32"/>
          <w:szCs w:val="32"/>
        </w:rPr>
      </w:pPr>
      <w:r w:rsidRPr="00DF0400">
        <w:rPr>
          <w:noProof/>
          <w:sz w:val="32"/>
          <w:szCs w:val="32"/>
        </w:rPr>
        <mc:AlternateContent>
          <mc:Choice Requires="wps">
            <w:drawing>
              <wp:anchor distT="0" distB="0" distL="114300" distR="114300" simplePos="0" relativeHeight="251658243" behindDoc="0" locked="0" layoutInCell="1" allowOverlap="1" wp14:anchorId="4DC7791F" wp14:editId="2A12185D">
                <wp:simplePos x="0" y="0"/>
                <wp:positionH relativeFrom="page">
                  <wp:posOffset>2250621</wp:posOffset>
                </wp:positionH>
                <wp:positionV relativeFrom="paragraph">
                  <wp:posOffset>4238535</wp:posOffset>
                </wp:positionV>
                <wp:extent cx="4572000" cy="1483995"/>
                <wp:effectExtent l="0" t="0" r="0" b="1905"/>
                <wp:wrapNone/>
                <wp:docPr id="40" name="Zone de texte 40"/>
                <wp:cNvGraphicFramePr/>
                <a:graphic xmlns:a="http://schemas.openxmlformats.org/drawingml/2006/main">
                  <a:graphicData uri="http://schemas.microsoft.com/office/word/2010/wordprocessingShape">
                    <wps:wsp>
                      <wps:cNvSpPr txBox="1"/>
                      <wps:spPr>
                        <a:xfrm>
                          <a:off x="0" y="0"/>
                          <a:ext cx="4572000" cy="1483995"/>
                        </a:xfrm>
                        <a:prstGeom prst="rect">
                          <a:avLst/>
                        </a:prstGeom>
                        <a:noFill/>
                        <a:ln w="6350">
                          <a:noFill/>
                        </a:ln>
                      </wps:spPr>
                      <wps:txbx>
                        <w:txbxContent>
                          <w:p w14:paraId="0FCEABD4" w14:textId="77777777" w:rsidR="00CC38BE" w:rsidRPr="00A606BB" w:rsidRDefault="00CC38BE" w:rsidP="00F57B4D">
                            <w:pPr>
                              <w:rPr>
                                <w:rStyle w:val="lev"/>
                                <w:rFonts w:ascii="Verdana Pro" w:hAnsi="Verdana Pro"/>
                                <w:color w:val="797979"/>
                                <w:sz w:val="28"/>
                                <w:szCs w:val="28"/>
                              </w:rPr>
                            </w:pPr>
                            <w:r w:rsidRPr="00A606BB">
                              <w:rPr>
                                <w:rStyle w:val="lev"/>
                                <w:rFonts w:ascii="Verdana Pro" w:hAnsi="Verdana Pro"/>
                                <w:color w:val="797979"/>
                                <w:sz w:val="28"/>
                                <w:szCs w:val="28"/>
                              </w:rPr>
                              <w:t>Myriam MULOT</w:t>
                            </w:r>
                          </w:p>
                          <w:p w14:paraId="06A28D4E" w14:textId="77777777" w:rsidR="00CC38BE" w:rsidRDefault="00CC38BE" w:rsidP="00F57B4D">
                            <w:pPr>
                              <w:rPr>
                                <w:rStyle w:val="lev"/>
                                <w:rFonts w:ascii="Verdana Pro" w:hAnsi="Verdana Pro"/>
                                <w:color w:val="797979"/>
                              </w:rPr>
                            </w:pPr>
                            <w:r w:rsidRPr="00A606BB">
                              <w:rPr>
                                <w:rStyle w:val="lev"/>
                                <w:rFonts w:ascii="Verdana Pro" w:hAnsi="Verdana Pro"/>
                                <w:color w:val="797979"/>
                              </w:rPr>
                              <w:t>Vice-Présidente de la Métropole Rouen Normandie</w:t>
                            </w:r>
                          </w:p>
                          <w:p w14:paraId="2513A009" w14:textId="2999A83D" w:rsidR="00CC38BE" w:rsidRPr="00A606BB" w:rsidRDefault="00A606BB" w:rsidP="00F57B4D">
                            <w:pPr>
                              <w:rPr>
                                <w:b/>
                                <w:bCs/>
                                <w:color w:val="797979"/>
                              </w:rPr>
                            </w:pPr>
                            <w:r w:rsidRPr="00A606BB">
                              <w:t>en charge de la lutte contre les discriminations, de l’égalité femmes-hommes et du handicap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7791F" id="Zone de texte 40" o:spid="_x0000_s1032" type="#_x0000_t202" style="position:absolute;margin-left:177.2pt;margin-top:333.75pt;width:5in;height:116.8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" filled="f" stroked="f" strokeweight=".5pt">
                <v:textbox>
                  <w:txbxContent>
                    <w:p w14:paraId="0FCEABD4" w14:textId="77777777" w:rsidR="00CC38BE" w:rsidRPr="00A606BB" w:rsidRDefault="00CC38BE" w:rsidP="00F57B4D">
                      <w:pPr>
                        <w:rPr>
                          <w:rStyle w:val="lev"/>
                          <w:rFonts w:ascii="Verdana Pro" w:hAnsi="Verdana Pro"/>
                          <w:color w:val="797979"/>
                          <w:sz w:val="28"/>
                          <w:szCs w:val="28"/>
                        </w:rPr>
                      </w:pPr>
                      <w:r w:rsidRPr="00A606BB">
                        <w:rPr>
                          <w:rStyle w:val="lev"/>
                          <w:rFonts w:ascii="Verdana Pro" w:hAnsi="Verdana Pro"/>
                          <w:color w:val="797979"/>
                          <w:sz w:val="28"/>
                          <w:szCs w:val="28"/>
                        </w:rPr>
                        <w:t>Myriam MULOT</w:t>
                      </w:r>
                    </w:p>
                    <w:p w14:paraId="06A28D4E" w14:textId="77777777" w:rsidR="00CC38BE" w:rsidRDefault="00CC38BE" w:rsidP="00F57B4D">
                      <w:pPr>
                        <w:rPr>
                          <w:rStyle w:val="lev"/>
                          <w:rFonts w:ascii="Verdana Pro" w:hAnsi="Verdana Pro"/>
                          <w:color w:val="797979"/>
                        </w:rPr>
                      </w:pPr>
                      <w:r w:rsidRPr="00A606BB">
                        <w:rPr>
                          <w:rStyle w:val="lev"/>
                          <w:rFonts w:ascii="Verdana Pro" w:hAnsi="Verdana Pro"/>
                          <w:color w:val="797979"/>
                        </w:rPr>
                        <w:t>Vice-Présidente de la Métropole Rouen Normandie</w:t>
                      </w:r>
                    </w:p>
                    <w:p w14:paraId="2513A009" w14:textId="2999A83D" w:rsidR="00CC38BE" w:rsidRPr="00A606BB" w:rsidRDefault="00A606BB" w:rsidP="00F57B4D">
                      <w:pPr>
                        <w:rPr>
                          <w:b/>
                          <w:bCs/>
                          <w:color w:val="797979"/>
                        </w:rPr>
                      </w:pPr>
                      <w:r w:rsidRPr="00A606BB">
                        <w:t>en charge de la lutte contre les discriminations, de l’égalité femmes-hommes et du handicap</w:t>
                      </w:r>
                    </w:p>
                  </w:txbxContent>
                </v:textbox>
                <w10:wrap anchorx="page"/>
              </v:shape>
            </w:pict>
          </mc:Fallback>
        </mc:AlternateContent>
      </w:r>
      <w:r w:rsidR="00226DAE" w:rsidRPr="00DF0400">
        <w:rPr>
          <w:noProof/>
          <w:sz w:val="32"/>
          <w:szCs w:val="32"/>
        </w:rPr>
        <w:br w:type="page"/>
      </w:r>
    </w:p>
    <w:bookmarkStart w:id="3" w:name="_Toc48914831" w:displacedByCustomXml="next"/>
    <w:bookmarkStart w:id="4" w:name="_Toc55321344" w:displacedByCustomXml="next"/>
    <w:sdt>
      <w:sdtPr>
        <w:rPr>
          <w:sz w:val="32"/>
          <w:szCs w:val="32"/>
        </w:rPr>
        <w:id w:val="1159961634"/>
        <w:docPartObj>
          <w:docPartGallery w:val="Table of Contents"/>
          <w:docPartUnique/>
        </w:docPartObj>
      </w:sdtPr>
      <w:sdtEndPr>
        <w:rPr>
          <w:b/>
          <w:bCs/>
        </w:rPr>
      </w:sdtEndPr>
      <w:sdtContent>
        <w:p w14:paraId="048298DC" w14:textId="13AF8CAB" w:rsidR="00492EFF" w:rsidRPr="00DF0400" w:rsidRDefault="00997E93" w:rsidP="00BF16BB">
          <w:pPr>
            <w:rPr>
              <w:rStyle w:val="lev"/>
              <w:sz w:val="28"/>
              <w:szCs w:val="28"/>
            </w:rPr>
          </w:pPr>
          <w:r w:rsidRPr="00DF0400">
            <w:rPr>
              <w:rStyle w:val="lev"/>
              <w:sz w:val="28"/>
              <w:szCs w:val="28"/>
            </w:rPr>
            <w:t>TABLE DES MATIERES</w:t>
          </w:r>
        </w:p>
        <w:p w14:paraId="4420E202" w14:textId="0D82DE84" w:rsidR="00860A02" w:rsidRPr="00DF0400" w:rsidRDefault="00997E93">
          <w:pPr>
            <w:pStyle w:val="TM1"/>
            <w:rPr>
              <w:rFonts w:ascii="Verdana" w:eastAsiaTheme="minorEastAsia" w:hAnsi="Verdana" w:cstheme="minorBidi"/>
              <w:b w:val="0"/>
              <w:bCs w:val="0"/>
              <w:caps w:val="0"/>
              <w:noProof/>
              <w:color w:val="auto"/>
              <w:kern w:val="2"/>
              <w:sz w:val="32"/>
              <w:szCs w:val="32"/>
              <w:lang w:eastAsia="fr-FR"/>
              <w14:ligatures w14:val="standardContextual"/>
            </w:rPr>
          </w:pPr>
          <w:r w:rsidRPr="00DF0400">
            <w:rPr>
              <w:rFonts w:ascii="Verdana" w:hAnsi="Verdana"/>
              <w:sz w:val="22"/>
              <w:szCs w:val="22"/>
            </w:rPr>
            <w:fldChar w:fldCharType="begin"/>
          </w:r>
          <w:r w:rsidRPr="00DF0400">
            <w:rPr>
              <w:rFonts w:ascii="Verdana" w:hAnsi="Verdana"/>
              <w:sz w:val="22"/>
              <w:szCs w:val="22"/>
            </w:rPr>
            <w:instrText xml:space="preserve"> TOC \o "1-2" \h \z \u </w:instrText>
          </w:r>
          <w:r w:rsidRPr="00DF0400">
            <w:rPr>
              <w:rFonts w:ascii="Verdana" w:hAnsi="Verdana"/>
              <w:sz w:val="22"/>
              <w:szCs w:val="22"/>
            </w:rPr>
            <w:fldChar w:fldCharType="separate"/>
          </w:r>
          <w:hyperlink w:anchor="_Toc217341878" w:history="1">
            <w:r w:rsidR="00860A02" w:rsidRPr="00DF0400">
              <w:rPr>
                <w:rStyle w:val="Lienhypertexte"/>
                <w:rFonts w:ascii="Verdana" w:hAnsi="Verdana"/>
                <w:noProof/>
                <w:sz w:val="24"/>
                <w:szCs w:val="24"/>
              </w:rPr>
              <w:t>1</w:t>
            </w:r>
            <w:r w:rsidR="00860A02" w:rsidRPr="00DF0400">
              <w:rPr>
                <w:rFonts w:ascii="Verdana" w:eastAsiaTheme="minorEastAsia" w:hAnsi="Verdana" w:cstheme="minorBidi"/>
                <w:b w:val="0"/>
                <w:bCs w:val="0"/>
                <w:caps w:val="0"/>
                <w:noProof/>
                <w:color w:val="auto"/>
                <w:kern w:val="2"/>
                <w:sz w:val="32"/>
                <w:szCs w:val="32"/>
                <w:lang w:eastAsia="fr-FR"/>
                <w14:ligatures w14:val="standardContextual"/>
              </w:rPr>
              <w:tab/>
            </w:r>
            <w:r w:rsidR="00860A02" w:rsidRPr="00DF0400">
              <w:rPr>
                <w:rStyle w:val="Lienhypertexte"/>
                <w:rFonts w:ascii="Verdana" w:hAnsi="Verdana"/>
                <w:noProof/>
                <w:sz w:val="24"/>
                <w:szCs w:val="24"/>
              </w:rPr>
              <w:t>Préambule</w:t>
            </w:r>
            <w:r w:rsidR="00860A02" w:rsidRPr="00DF0400">
              <w:rPr>
                <w:rFonts w:ascii="Verdana" w:hAnsi="Verdana"/>
                <w:noProof/>
                <w:webHidden/>
                <w:sz w:val="24"/>
                <w:szCs w:val="24"/>
              </w:rPr>
              <w:tab/>
            </w:r>
            <w:r w:rsidR="00860A02" w:rsidRPr="00DF0400">
              <w:rPr>
                <w:rFonts w:ascii="Verdana" w:hAnsi="Verdana"/>
                <w:noProof/>
                <w:webHidden/>
                <w:sz w:val="24"/>
                <w:szCs w:val="24"/>
              </w:rPr>
              <w:fldChar w:fldCharType="begin"/>
            </w:r>
            <w:r w:rsidR="00860A02" w:rsidRPr="00DF0400">
              <w:rPr>
                <w:rFonts w:ascii="Verdana" w:hAnsi="Verdana"/>
                <w:noProof/>
                <w:webHidden/>
                <w:sz w:val="24"/>
                <w:szCs w:val="24"/>
              </w:rPr>
              <w:instrText xml:space="preserve"> PAGEREF _Toc217341878 \h </w:instrText>
            </w:r>
            <w:r w:rsidR="00860A02" w:rsidRPr="00DF0400">
              <w:rPr>
                <w:rFonts w:ascii="Verdana" w:hAnsi="Verdana"/>
                <w:noProof/>
                <w:webHidden/>
                <w:sz w:val="24"/>
                <w:szCs w:val="24"/>
              </w:rPr>
            </w:r>
            <w:r w:rsidR="00860A02" w:rsidRPr="00DF0400">
              <w:rPr>
                <w:rFonts w:ascii="Verdana" w:hAnsi="Verdana"/>
                <w:noProof/>
                <w:webHidden/>
                <w:sz w:val="24"/>
                <w:szCs w:val="24"/>
              </w:rPr>
              <w:fldChar w:fldCharType="separate"/>
            </w:r>
            <w:r w:rsidR="006B030A">
              <w:rPr>
                <w:rFonts w:ascii="Verdana" w:hAnsi="Verdana"/>
                <w:noProof/>
                <w:webHidden/>
                <w:sz w:val="24"/>
                <w:szCs w:val="24"/>
              </w:rPr>
              <w:t>6</w:t>
            </w:r>
            <w:r w:rsidR="00860A02" w:rsidRPr="00DF0400">
              <w:rPr>
                <w:rFonts w:ascii="Verdana" w:hAnsi="Verdana"/>
                <w:noProof/>
                <w:webHidden/>
                <w:sz w:val="24"/>
                <w:szCs w:val="24"/>
              </w:rPr>
              <w:fldChar w:fldCharType="end"/>
            </w:r>
          </w:hyperlink>
        </w:p>
        <w:p w14:paraId="3C8B3CD2" w14:textId="5CDC7A63"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79" w:history="1">
            <w:r w:rsidRPr="00DF0400">
              <w:rPr>
                <w:rStyle w:val="Lienhypertexte"/>
                <w:rFonts w:ascii="Verdana" w:hAnsi="Verdana"/>
                <w:noProof/>
                <w:sz w:val="24"/>
                <w:szCs w:val="24"/>
              </w:rPr>
              <w:t>1.1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Notions d’accessibilité et de handicap</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_Toc217341879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6</w:t>
            </w:r>
            <w:r w:rsidRPr="00DF0400">
              <w:rPr>
                <w:rFonts w:ascii="Verdana" w:hAnsi="Verdana"/>
                <w:noProof/>
                <w:webHidden/>
                <w:sz w:val="24"/>
                <w:szCs w:val="24"/>
              </w:rPr>
              <w:fldChar w:fldCharType="end"/>
            </w:r>
          </w:hyperlink>
        </w:p>
        <w:p w14:paraId="44A912D0" w14:textId="474217E9"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80" w:history="1">
            <w:r w:rsidRPr="00DF0400">
              <w:rPr>
                <w:rStyle w:val="Lienhypertexte"/>
                <w:rFonts w:ascii="Verdana" w:hAnsi="Verdana"/>
                <w:noProof/>
                <w:sz w:val="24"/>
                <w:szCs w:val="24"/>
              </w:rPr>
              <w:t>1.2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Un rapport accessible au plus grand nombre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_Toc217341880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8</w:t>
            </w:r>
            <w:r w:rsidRPr="00DF0400">
              <w:rPr>
                <w:rFonts w:ascii="Verdana" w:hAnsi="Verdana"/>
                <w:noProof/>
                <w:webHidden/>
                <w:sz w:val="24"/>
                <w:szCs w:val="24"/>
              </w:rPr>
              <w:fldChar w:fldCharType="end"/>
            </w:r>
          </w:hyperlink>
        </w:p>
        <w:p w14:paraId="25439D31" w14:textId="79B8867B"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882" w:history="1">
            <w:r w:rsidRPr="00DF0400">
              <w:rPr>
                <w:rStyle w:val="Lienhypertexte"/>
                <w:rFonts w:ascii="Verdana" w:hAnsi="Verdana"/>
                <w:noProof/>
                <w:sz w:val="24"/>
                <w:szCs w:val="24"/>
              </w:rPr>
              <w:t>2</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La Commission Intercommunale pour l’Accessibilité et l’inclusion des personnes en situation de handicap</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_Toc217341882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9</w:t>
            </w:r>
            <w:r w:rsidRPr="00DF0400">
              <w:rPr>
                <w:rFonts w:ascii="Verdana" w:hAnsi="Verdana"/>
                <w:noProof/>
                <w:webHidden/>
                <w:sz w:val="24"/>
                <w:szCs w:val="24"/>
              </w:rPr>
              <w:fldChar w:fldCharType="end"/>
            </w:r>
          </w:hyperlink>
        </w:p>
        <w:p w14:paraId="2DF21C4C" w14:textId="687A8E3D"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83" w:history="1">
            <w:r w:rsidRPr="00DF0400">
              <w:rPr>
                <w:rStyle w:val="Lienhypertexte"/>
                <w:rFonts w:ascii="Verdana" w:hAnsi="Verdana"/>
                <w:noProof/>
                <w:sz w:val="24"/>
                <w:szCs w:val="24"/>
              </w:rPr>
              <w:t>2.1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Mission de la commission</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_Toc217341883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9</w:t>
            </w:r>
            <w:r w:rsidRPr="00DF0400">
              <w:rPr>
                <w:rFonts w:ascii="Verdana" w:hAnsi="Verdana"/>
                <w:noProof/>
                <w:webHidden/>
                <w:sz w:val="24"/>
                <w:szCs w:val="24"/>
              </w:rPr>
              <w:fldChar w:fldCharType="end"/>
            </w:r>
          </w:hyperlink>
        </w:p>
        <w:p w14:paraId="3C344BA1" w14:textId="2ED5873F"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84" w:history="1">
            <w:r w:rsidRPr="00DF0400">
              <w:rPr>
                <w:rStyle w:val="Lienhypertexte"/>
                <w:rFonts w:ascii="Verdana" w:hAnsi="Verdana"/>
                <w:noProof/>
                <w:sz w:val="24"/>
                <w:szCs w:val="24"/>
              </w:rPr>
              <w:t>2.2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Composition de la Commission</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_Toc217341884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10</w:t>
            </w:r>
            <w:r w:rsidRPr="00DF0400">
              <w:rPr>
                <w:rFonts w:ascii="Verdana" w:hAnsi="Verdana"/>
                <w:noProof/>
                <w:webHidden/>
                <w:sz w:val="24"/>
                <w:szCs w:val="24"/>
              </w:rPr>
              <w:fldChar w:fldCharType="end"/>
            </w:r>
          </w:hyperlink>
        </w:p>
        <w:p w14:paraId="3D4625EC" w14:textId="613F9864"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85" w:history="1">
            <w:r w:rsidRPr="00DF0400">
              <w:rPr>
                <w:rStyle w:val="Lienhypertexte"/>
                <w:rFonts w:ascii="Verdana" w:hAnsi="Verdana"/>
                <w:noProof/>
                <w:sz w:val="24"/>
                <w:szCs w:val="24"/>
              </w:rPr>
              <w:t>2.3</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Un lien privilégié avec la Coordination Handicap Normandie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_Toc217341885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10</w:t>
            </w:r>
            <w:r w:rsidRPr="00DF0400">
              <w:rPr>
                <w:rFonts w:ascii="Verdana" w:hAnsi="Verdana"/>
                <w:noProof/>
                <w:webHidden/>
                <w:sz w:val="24"/>
                <w:szCs w:val="24"/>
              </w:rPr>
              <w:fldChar w:fldCharType="end"/>
            </w:r>
          </w:hyperlink>
        </w:p>
        <w:p w14:paraId="47299EAF" w14:textId="4FFFCC6B"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886" w:history="1">
            <w:r w:rsidRPr="00DF0400">
              <w:rPr>
                <w:rStyle w:val="Lienhypertexte"/>
                <w:rFonts w:ascii="Verdana" w:hAnsi="Verdana"/>
                <w:noProof/>
                <w:sz w:val="24"/>
                <w:szCs w:val="24"/>
              </w:rPr>
              <w:t>3</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La stratégie relations Usagers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_Toc217341886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12</w:t>
            </w:r>
            <w:r w:rsidRPr="00DF0400">
              <w:rPr>
                <w:rFonts w:ascii="Verdana" w:hAnsi="Verdana"/>
                <w:noProof/>
                <w:webHidden/>
                <w:sz w:val="24"/>
                <w:szCs w:val="24"/>
              </w:rPr>
              <w:fldChar w:fldCharType="end"/>
            </w:r>
          </w:hyperlink>
        </w:p>
        <w:p w14:paraId="22B97226" w14:textId="19FED0CD"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887" w:history="1">
            <w:r w:rsidRPr="00DF0400">
              <w:rPr>
                <w:rStyle w:val="Lienhypertexte"/>
                <w:rFonts w:ascii="Verdana" w:hAnsi="Verdana"/>
                <w:noProof/>
                <w:sz w:val="24"/>
                <w:szCs w:val="24"/>
              </w:rPr>
              <w:t>4</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La communication et l’accessibilité numérique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_Toc217341887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13</w:t>
            </w:r>
            <w:r w:rsidRPr="00DF0400">
              <w:rPr>
                <w:rFonts w:ascii="Verdana" w:hAnsi="Verdana"/>
                <w:noProof/>
                <w:webHidden/>
                <w:sz w:val="24"/>
                <w:szCs w:val="24"/>
              </w:rPr>
              <w:fldChar w:fldCharType="end"/>
            </w:r>
          </w:hyperlink>
        </w:p>
        <w:p w14:paraId="3F5CD5BA" w14:textId="28F5575A"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888" w:history="1">
            <w:r w:rsidRPr="00DF0400">
              <w:rPr>
                <w:rStyle w:val="Lienhypertexte"/>
                <w:rFonts w:ascii="Verdana" w:hAnsi="Verdana"/>
                <w:noProof/>
                <w:sz w:val="24"/>
                <w:szCs w:val="24"/>
              </w:rPr>
              <w:t>5</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Culture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_Toc217341888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14</w:t>
            </w:r>
            <w:r w:rsidRPr="00DF0400">
              <w:rPr>
                <w:rFonts w:ascii="Verdana" w:hAnsi="Verdana"/>
                <w:noProof/>
                <w:webHidden/>
                <w:sz w:val="24"/>
                <w:szCs w:val="24"/>
              </w:rPr>
              <w:fldChar w:fldCharType="end"/>
            </w:r>
          </w:hyperlink>
        </w:p>
        <w:p w14:paraId="678003B4" w14:textId="0A4E0041"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89" w:history="1">
            <w:r w:rsidRPr="00DF0400">
              <w:rPr>
                <w:rStyle w:val="Lienhypertexte"/>
                <w:rFonts w:ascii="Verdana" w:hAnsi="Verdana"/>
                <w:noProof/>
                <w:sz w:val="24"/>
                <w:szCs w:val="24"/>
              </w:rPr>
              <w:t>5.1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La direction de la Culture : l’aller-vers au cœur des actions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_Toc217341889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14</w:t>
            </w:r>
            <w:r w:rsidRPr="00DF0400">
              <w:rPr>
                <w:rFonts w:ascii="Verdana" w:hAnsi="Verdana"/>
                <w:noProof/>
                <w:webHidden/>
                <w:sz w:val="24"/>
                <w:szCs w:val="24"/>
              </w:rPr>
              <w:fldChar w:fldCharType="end"/>
            </w:r>
          </w:hyperlink>
        </w:p>
        <w:p w14:paraId="351B0701" w14:textId="7443F0A3"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90" w:history="1">
            <w:r w:rsidRPr="00DF0400">
              <w:rPr>
                <w:rStyle w:val="Lienhypertexte"/>
                <w:rFonts w:ascii="Verdana" w:hAnsi="Verdana"/>
                <w:noProof/>
                <w:sz w:val="24"/>
                <w:szCs w:val="24"/>
              </w:rPr>
              <w:t>5.2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Forêt Monumentale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_Toc217341890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15</w:t>
            </w:r>
            <w:r w:rsidRPr="00DF0400">
              <w:rPr>
                <w:rFonts w:ascii="Verdana" w:hAnsi="Verdana"/>
                <w:noProof/>
                <w:webHidden/>
                <w:sz w:val="24"/>
                <w:szCs w:val="24"/>
              </w:rPr>
              <w:fldChar w:fldCharType="end"/>
            </w:r>
          </w:hyperlink>
        </w:p>
        <w:p w14:paraId="68E87971" w14:textId="0582399B"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891" w:history="1">
            <w:r w:rsidRPr="00DF0400">
              <w:rPr>
                <w:rStyle w:val="Lienhypertexte"/>
                <w:rFonts w:ascii="Verdana" w:hAnsi="Verdana"/>
                <w:noProof/>
                <w:sz w:val="24"/>
                <w:szCs w:val="24"/>
              </w:rPr>
              <w:t>5.3</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Les musées métropolitains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_Toc217341891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16</w:t>
            </w:r>
            <w:r w:rsidRPr="00DF0400">
              <w:rPr>
                <w:rFonts w:ascii="Verdana" w:hAnsi="Verdana"/>
                <w:noProof/>
                <w:webHidden/>
                <w:sz w:val="24"/>
                <w:szCs w:val="24"/>
              </w:rPr>
              <w:fldChar w:fldCharType="end"/>
            </w:r>
          </w:hyperlink>
        </w:p>
        <w:p w14:paraId="3987DA37" w14:textId="4D37EDFB"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893" w:history="1">
            <w:r w:rsidRPr="00DF0400">
              <w:rPr>
                <w:rStyle w:val="Lienhypertexte"/>
                <w:rFonts w:ascii="Verdana" w:hAnsi="Verdana"/>
                <w:noProof/>
                <w:sz w:val="24"/>
                <w:szCs w:val="24"/>
              </w:rPr>
              <w:t>6</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Sports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_Toc217341893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21</w:t>
            </w:r>
            <w:r w:rsidRPr="00DF0400">
              <w:rPr>
                <w:rFonts w:ascii="Verdana" w:hAnsi="Verdana"/>
                <w:noProof/>
                <w:webHidden/>
                <w:sz w:val="24"/>
                <w:szCs w:val="24"/>
              </w:rPr>
              <w:fldChar w:fldCharType="end"/>
            </w:r>
          </w:hyperlink>
        </w:p>
        <w:p w14:paraId="2BCB349E" w14:textId="38BDFE8A"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909" w:history="1">
            <w:r w:rsidRPr="00DF0400">
              <w:rPr>
                <w:rStyle w:val="Lienhypertexte"/>
                <w:rFonts w:ascii="Verdana" w:hAnsi="Verdana"/>
                <w:noProof/>
                <w:sz w:val="24"/>
                <w:szCs w:val="24"/>
              </w:rPr>
              <w:t>7</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Accompagnement à la transition Ecologique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_Toc217341909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24</w:t>
            </w:r>
            <w:r w:rsidRPr="00DF0400">
              <w:rPr>
                <w:rFonts w:ascii="Verdana" w:hAnsi="Verdana"/>
                <w:noProof/>
                <w:webHidden/>
                <w:sz w:val="24"/>
                <w:szCs w:val="24"/>
              </w:rPr>
              <w:fldChar w:fldCharType="end"/>
            </w:r>
          </w:hyperlink>
        </w:p>
        <w:p w14:paraId="2DAE5390" w14:textId="45980A0F"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10" w:history="1">
            <w:r w:rsidRPr="00DF0400">
              <w:rPr>
                <w:rStyle w:val="Lienhypertexte"/>
                <w:rFonts w:ascii="Verdana" w:hAnsi="Verdana"/>
                <w:noProof/>
                <w:sz w:val="24"/>
                <w:szCs w:val="24"/>
              </w:rPr>
              <w:t>7.1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Accessibilité du Pavillon des transitions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_Toc217341910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24</w:t>
            </w:r>
            <w:r w:rsidRPr="00DF0400">
              <w:rPr>
                <w:rFonts w:ascii="Verdana" w:hAnsi="Verdana"/>
                <w:noProof/>
                <w:webHidden/>
                <w:sz w:val="24"/>
                <w:szCs w:val="24"/>
              </w:rPr>
              <w:fldChar w:fldCharType="end"/>
            </w:r>
          </w:hyperlink>
        </w:p>
        <w:p w14:paraId="13C87DB4" w14:textId="05F7E3F9"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16" w:history="1">
            <w:r w:rsidRPr="00DF0400">
              <w:rPr>
                <w:rStyle w:val="Lienhypertexte"/>
                <w:rFonts w:ascii="Verdana" w:hAnsi="Verdana"/>
                <w:noProof/>
                <w:sz w:val="24"/>
                <w:szCs w:val="24"/>
              </w:rPr>
              <w:t>7.2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Les actions de 2024 au Pavillon</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_Toc217341916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24</w:t>
            </w:r>
            <w:r w:rsidRPr="00DF0400">
              <w:rPr>
                <w:rFonts w:ascii="Verdana" w:hAnsi="Verdana"/>
                <w:noProof/>
                <w:webHidden/>
                <w:sz w:val="24"/>
                <w:szCs w:val="24"/>
              </w:rPr>
              <w:fldChar w:fldCharType="end"/>
            </w:r>
          </w:hyperlink>
        </w:p>
        <w:p w14:paraId="0D8B1352" w14:textId="79C66051"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17" w:history="1">
            <w:r w:rsidRPr="00DF0400">
              <w:rPr>
                <w:rStyle w:val="Lienhypertexte"/>
                <w:rFonts w:ascii="Verdana" w:hAnsi="Verdana"/>
                <w:noProof/>
                <w:sz w:val="24"/>
                <w:szCs w:val="24"/>
              </w:rPr>
              <w:t>7.3</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La continuité des animations Mon P’tit Atelier en 2024</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_Toc217341917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25</w:t>
            </w:r>
            <w:r w:rsidRPr="00DF0400">
              <w:rPr>
                <w:rFonts w:ascii="Verdana" w:hAnsi="Verdana"/>
                <w:noProof/>
                <w:webHidden/>
                <w:sz w:val="24"/>
                <w:szCs w:val="24"/>
              </w:rPr>
              <w:fldChar w:fldCharType="end"/>
            </w:r>
          </w:hyperlink>
        </w:p>
        <w:p w14:paraId="2B70FBB8" w14:textId="616D39F9"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18" w:history="1">
            <w:r w:rsidRPr="00DF0400">
              <w:rPr>
                <w:rStyle w:val="Lienhypertexte"/>
                <w:rFonts w:ascii="Verdana" w:hAnsi="Verdana"/>
                <w:noProof/>
                <w:sz w:val="24"/>
                <w:szCs w:val="24"/>
              </w:rPr>
              <w:t>7.4</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Métropole Nourricière 2024</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_Toc217341918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26</w:t>
            </w:r>
            <w:r w:rsidRPr="00DF0400">
              <w:rPr>
                <w:rFonts w:ascii="Verdana" w:hAnsi="Verdana"/>
                <w:noProof/>
                <w:webHidden/>
                <w:sz w:val="24"/>
                <w:szCs w:val="24"/>
              </w:rPr>
              <w:fldChar w:fldCharType="end"/>
            </w:r>
          </w:hyperlink>
        </w:p>
        <w:p w14:paraId="28758DE6" w14:textId="1A3B7790"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919" w:history="1">
            <w:r w:rsidRPr="00DF0400">
              <w:rPr>
                <w:rStyle w:val="Lienhypertexte"/>
                <w:rFonts w:ascii="Verdana" w:hAnsi="Verdana"/>
                <w:noProof/>
                <w:sz w:val="24"/>
                <w:szCs w:val="24"/>
              </w:rPr>
              <w:t>8</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Programme Local pour l’Habitat</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_Toc217341919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27</w:t>
            </w:r>
            <w:r w:rsidRPr="00DF0400">
              <w:rPr>
                <w:rFonts w:ascii="Verdana" w:hAnsi="Verdana"/>
                <w:noProof/>
                <w:webHidden/>
                <w:sz w:val="24"/>
                <w:szCs w:val="24"/>
              </w:rPr>
              <w:fldChar w:fldCharType="end"/>
            </w:r>
          </w:hyperlink>
        </w:p>
        <w:p w14:paraId="40D1720B" w14:textId="5A5D3B62"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920" w:history="1">
            <w:r w:rsidRPr="00DF0400">
              <w:rPr>
                <w:rStyle w:val="Lienhypertexte"/>
                <w:rFonts w:ascii="Verdana" w:hAnsi="Verdana"/>
                <w:noProof/>
                <w:sz w:val="24"/>
                <w:szCs w:val="24"/>
              </w:rPr>
              <w:t>9</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Développement économique, Clauses sociales, insertion, social</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_Toc217341920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29</w:t>
            </w:r>
            <w:r w:rsidRPr="00DF0400">
              <w:rPr>
                <w:rFonts w:ascii="Verdana" w:hAnsi="Verdana"/>
                <w:noProof/>
                <w:webHidden/>
                <w:sz w:val="24"/>
                <w:szCs w:val="24"/>
              </w:rPr>
              <w:fldChar w:fldCharType="end"/>
            </w:r>
          </w:hyperlink>
        </w:p>
        <w:p w14:paraId="3E10E065" w14:textId="59927D90"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22" w:history="1">
            <w:r w:rsidRPr="00DF0400">
              <w:rPr>
                <w:rStyle w:val="Lienhypertexte"/>
                <w:rFonts w:ascii="Verdana" w:hAnsi="Verdana"/>
                <w:noProof/>
                <w:sz w:val="24"/>
                <w:szCs w:val="24"/>
              </w:rPr>
              <w:t>9.1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Le concours Créactifs soutient le projet « Mon Petit Camara »</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_Toc217341922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29</w:t>
            </w:r>
            <w:r w:rsidRPr="00DF0400">
              <w:rPr>
                <w:rFonts w:ascii="Verdana" w:hAnsi="Verdana"/>
                <w:noProof/>
                <w:webHidden/>
                <w:sz w:val="24"/>
                <w:szCs w:val="24"/>
              </w:rPr>
              <w:fldChar w:fldCharType="end"/>
            </w:r>
          </w:hyperlink>
        </w:p>
        <w:p w14:paraId="287D58B6" w14:textId="52AE2863"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23" w:history="1">
            <w:r w:rsidRPr="00DF0400">
              <w:rPr>
                <w:rStyle w:val="Lienhypertexte"/>
                <w:rFonts w:ascii="Verdana" w:hAnsi="Verdana"/>
                <w:noProof/>
                <w:sz w:val="24"/>
                <w:szCs w:val="24"/>
              </w:rPr>
              <w:t>9.2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L’emploi inclusif et l’accompagnement des personnes dans le cadre du Plan Local pour l’Insertion et l’Emploi (PLIE)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_Toc217341923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30</w:t>
            </w:r>
            <w:r w:rsidRPr="00DF0400">
              <w:rPr>
                <w:rFonts w:ascii="Verdana" w:hAnsi="Verdana"/>
                <w:noProof/>
                <w:webHidden/>
                <w:sz w:val="24"/>
                <w:szCs w:val="24"/>
              </w:rPr>
              <w:fldChar w:fldCharType="end"/>
            </w:r>
          </w:hyperlink>
        </w:p>
        <w:p w14:paraId="6BC105AC" w14:textId="6884D3F8"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92" w:history="1">
            <w:r w:rsidRPr="00DF0400">
              <w:rPr>
                <w:rStyle w:val="Lienhypertexte"/>
                <w:rFonts w:ascii="Verdana" w:hAnsi="Verdana"/>
                <w:noProof/>
                <w:sz w:val="24"/>
                <w:szCs w:val="24"/>
              </w:rPr>
              <w:t>9.3</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Les actions de l’Unité Clauses sociales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_Toc217341992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32</w:t>
            </w:r>
            <w:r w:rsidRPr="00DF0400">
              <w:rPr>
                <w:rFonts w:ascii="Verdana" w:hAnsi="Verdana"/>
                <w:noProof/>
                <w:webHidden/>
                <w:sz w:val="24"/>
                <w:szCs w:val="24"/>
              </w:rPr>
              <w:fldChar w:fldCharType="end"/>
            </w:r>
          </w:hyperlink>
        </w:p>
        <w:p w14:paraId="6703833B" w14:textId="78624786"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1993" w:history="1">
            <w:r w:rsidRPr="00DF0400">
              <w:rPr>
                <w:rStyle w:val="Lienhypertexte"/>
                <w:rFonts w:ascii="Verdana" w:hAnsi="Verdana"/>
                <w:noProof/>
                <w:sz w:val="24"/>
                <w:szCs w:val="24"/>
              </w:rPr>
              <w:t>10</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Santé</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_Toc217341993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34</w:t>
            </w:r>
            <w:r w:rsidRPr="00DF0400">
              <w:rPr>
                <w:rFonts w:ascii="Verdana" w:hAnsi="Verdana"/>
                <w:noProof/>
                <w:webHidden/>
                <w:sz w:val="24"/>
                <w:szCs w:val="24"/>
              </w:rPr>
              <w:fldChar w:fldCharType="end"/>
            </w:r>
          </w:hyperlink>
        </w:p>
        <w:p w14:paraId="0CCE5012" w14:textId="6B5277C3"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1994" w:history="1">
            <w:r w:rsidRPr="00DF0400">
              <w:rPr>
                <w:rStyle w:val="Lienhypertexte"/>
                <w:rFonts w:ascii="Verdana" w:hAnsi="Verdana"/>
                <w:noProof/>
                <w:sz w:val="24"/>
                <w:szCs w:val="24"/>
              </w:rPr>
              <w:t>10.1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Contrat local de santé</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_Toc217341994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34</w:t>
            </w:r>
            <w:r w:rsidRPr="00DF0400">
              <w:rPr>
                <w:rFonts w:ascii="Verdana" w:hAnsi="Verdana"/>
                <w:noProof/>
                <w:webHidden/>
                <w:sz w:val="24"/>
                <w:szCs w:val="24"/>
              </w:rPr>
              <w:fldChar w:fldCharType="end"/>
            </w:r>
          </w:hyperlink>
        </w:p>
        <w:p w14:paraId="61E269A6" w14:textId="282B8D26"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2026" w:history="1">
            <w:r w:rsidRPr="00DF0400">
              <w:rPr>
                <w:rStyle w:val="Lienhypertexte"/>
                <w:rFonts w:ascii="Verdana" w:hAnsi="Verdana"/>
                <w:noProof/>
                <w:sz w:val="24"/>
                <w:szCs w:val="24"/>
              </w:rPr>
              <w:t>11</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Accessibilité des bâtiments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_Toc217342026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38</w:t>
            </w:r>
            <w:r w:rsidRPr="00DF0400">
              <w:rPr>
                <w:rFonts w:ascii="Verdana" w:hAnsi="Verdana"/>
                <w:noProof/>
                <w:webHidden/>
                <w:sz w:val="24"/>
                <w:szCs w:val="24"/>
              </w:rPr>
              <w:fldChar w:fldCharType="end"/>
            </w:r>
          </w:hyperlink>
        </w:p>
        <w:p w14:paraId="45FBFE77" w14:textId="113CD441"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27" w:history="1">
            <w:r w:rsidRPr="00DF0400">
              <w:rPr>
                <w:rStyle w:val="Lienhypertexte"/>
                <w:rFonts w:ascii="Verdana" w:hAnsi="Verdana"/>
                <w:noProof/>
                <w:sz w:val="24"/>
                <w:szCs w:val="24"/>
              </w:rPr>
              <w:t>11.1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Labellisation Tourisme et Handicap de l’Historial Jeanne d’Arc</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_Toc217342027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38</w:t>
            </w:r>
            <w:r w:rsidRPr="00DF0400">
              <w:rPr>
                <w:rFonts w:ascii="Verdana" w:hAnsi="Verdana"/>
                <w:noProof/>
                <w:webHidden/>
                <w:sz w:val="24"/>
                <w:szCs w:val="24"/>
              </w:rPr>
              <w:fldChar w:fldCharType="end"/>
            </w:r>
          </w:hyperlink>
        </w:p>
        <w:p w14:paraId="6F5DEA0D" w14:textId="6297784C"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28" w:history="1">
            <w:r w:rsidRPr="00DF0400">
              <w:rPr>
                <w:rStyle w:val="Lienhypertexte"/>
                <w:rFonts w:ascii="Verdana" w:hAnsi="Verdana"/>
                <w:noProof/>
                <w:sz w:val="24"/>
                <w:szCs w:val="24"/>
              </w:rPr>
              <w:t>11.2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La réalisation des agendas d’accessibilité programmée se poursuit</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_Toc217342028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39</w:t>
            </w:r>
            <w:r w:rsidRPr="00DF0400">
              <w:rPr>
                <w:rFonts w:ascii="Verdana" w:hAnsi="Verdana"/>
                <w:noProof/>
                <w:webHidden/>
                <w:sz w:val="24"/>
                <w:szCs w:val="24"/>
              </w:rPr>
              <w:fldChar w:fldCharType="end"/>
            </w:r>
          </w:hyperlink>
        </w:p>
        <w:p w14:paraId="00E8F83A" w14:textId="5076CED6"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2029" w:history="1">
            <w:r w:rsidRPr="00DF0400">
              <w:rPr>
                <w:rStyle w:val="Lienhypertexte"/>
                <w:rFonts w:ascii="Verdana" w:hAnsi="Verdana"/>
                <w:noProof/>
                <w:sz w:val="24"/>
                <w:szCs w:val="24"/>
              </w:rPr>
              <w:t>12</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Mobilités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_Toc217342029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41</w:t>
            </w:r>
            <w:r w:rsidRPr="00DF0400">
              <w:rPr>
                <w:rFonts w:ascii="Verdana" w:hAnsi="Verdana"/>
                <w:noProof/>
                <w:webHidden/>
                <w:sz w:val="24"/>
                <w:szCs w:val="24"/>
              </w:rPr>
              <w:fldChar w:fldCharType="end"/>
            </w:r>
          </w:hyperlink>
        </w:p>
        <w:p w14:paraId="04877428" w14:textId="3C7D4E3D"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0" w:history="1">
            <w:r w:rsidRPr="00DF0400">
              <w:rPr>
                <w:rStyle w:val="Lienhypertexte"/>
                <w:rFonts w:ascii="Verdana" w:hAnsi="Verdana"/>
                <w:noProof/>
                <w:sz w:val="24"/>
                <w:szCs w:val="24"/>
              </w:rPr>
              <w:t>12.1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Transport des personnes à mobilité réduite HANDISTUCE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_Toc217342030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41</w:t>
            </w:r>
            <w:r w:rsidRPr="00DF0400">
              <w:rPr>
                <w:rFonts w:ascii="Verdana" w:hAnsi="Verdana"/>
                <w:noProof/>
                <w:webHidden/>
                <w:sz w:val="24"/>
                <w:szCs w:val="24"/>
              </w:rPr>
              <w:fldChar w:fldCharType="end"/>
            </w:r>
          </w:hyperlink>
        </w:p>
        <w:p w14:paraId="5B7FE704" w14:textId="68321B9E"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1" w:history="1">
            <w:r w:rsidRPr="00DF0400">
              <w:rPr>
                <w:rStyle w:val="Lienhypertexte"/>
                <w:rFonts w:ascii="Verdana" w:hAnsi="Verdana"/>
                <w:noProof/>
                <w:sz w:val="24"/>
                <w:szCs w:val="24"/>
              </w:rPr>
              <w:t>12.2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Amélioration des infrastructures du réseau de transports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_Toc217342031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42</w:t>
            </w:r>
            <w:r w:rsidRPr="00DF0400">
              <w:rPr>
                <w:rFonts w:ascii="Verdana" w:hAnsi="Verdana"/>
                <w:noProof/>
                <w:webHidden/>
                <w:sz w:val="24"/>
                <w:szCs w:val="24"/>
              </w:rPr>
              <w:fldChar w:fldCharType="end"/>
            </w:r>
          </w:hyperlink>
        </w:p>
        <w:p w14:paraId="54CE6A8A" w14:textId="5B037646"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3" w:history="1">
            <w:r w:rsidRPr="00DF0400">
              <w:rPr>
                <w:rStyle w:val="Lienhypertexte"/>
                <w:rFonts w:ascii="Verdana" w:hAnsi="Verdana"/>
                <w:noProof/>
                <w:sz w:val="24"/>
                <w:szCs w:val="24"/>
              </w:rPr>
              <w:t>12.3</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Expérimentation de l’application Ezymob</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_Toc217342033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45</w:t>
            </w:r>
            <w:r w:rsidRPr="00DF0400">
              <w:rPr>
                <w:rFonts w:ascii="Verdana" w:hAnsi="Verdana"/>
                <w:noProof/>
                <w:webHidden/>
                <w:sz w:val="24"/>
                <w:szCs w:val="24"/>
              </w:rPr>
              <w:fldChar w:fldCharType="end"/>
            </w:r>
          </w:hyperlink>
        </w:p>
        <w:p w14:paraId="0DDA01CF" w14:textId="767CB34E"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2034" w:history="1">
            <w:r w:rsidRPr="00DF0400">
              <w:rPr>
                <w:rStyle w:val="Lienhypertexte"/>
                <w:rFonts w:ascii="Verdana" w:hAnsi="Verdana"/>
                <w:noProof/>
                <w:sz w:val="24"/>
                <w:szCs w:val="24"/>
              </w:rPr>
              <w:t>13</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Voirie et espaces publics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_Toc217342034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48</w:t>
            </w:r>
            <w:r w:rsidRPr="00DF0400">
              <w:rPr>
                <w:rFonts w:ascii="Verdana" w:hAnsi="Verdana"/>
                <w:noProof/>
                <w:webHidden/>
                <w:sz w:val="24"/>
                <w:szCs w:val="24"/>
              </w:rPr>
              <w:fldChar w:fldCharType="end"/>
            </w:r>
          </w:hyperlink>
        </w:p>
        <w:p w14:paraId="7F841539" w14:textId="41ECFF05"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5" w:history="1">
            <w:r w:rsidRPr="00DF0400">
              <w:rPr>
                <w:rStyle w:val="Lienhypertexte"/>
                <w:rFonts w:ascii="Verdana" w:hAnsi="Verdana"/>
                <w:noProof/>
                <w:sz w:val="24"/>
                <w:szCs w:val="24"/>
              </w:rPr>
              <w:t>13.1</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Zoom sur les travaux de mise en accessibilité du Pôle Val de Seine</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_Toc217342035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49</w:t>
            </w:r>
            <w:r w:rsidRPr="00DF0400">
              <w:rPr>
                <w:rFonts w:ascii="Verdana" w:hAnsi="Verdana"/>
                <w:noProof/>
                <w:webHidden/>
                <w:sz w:val="24"/>
                <w:szCs w:val="24"/>
              </w:rPr>
              <w:fldChar w:fldCharType="end"/>
            </w:r>
          </w:hyperlink>
        </w:p>
        <w:p w14:paraId="092F204D" w14:textId="6DE204B2"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6" w:history="1">
            <w:r w:rsidRPr="00DF0400">
              <w:rPr>
                <w:rStyle w:val="Lienhypertexte"/>
                <w:rFonts w:ascii="Verdana" w:hAnsi="Verdana"/>
                <w:noProof/>
                <w:sz w:val="24"/>
                <w:szCs w:val="24"/>
              </w:rPr>
              <w:t>13.2</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Zoom sur les travaux de mise en accessibilité du Pôle Plateau Robec</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_Toc217342036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51</w:t>
            </w:r>
            <w:r w:rsidRPr="00DF0400">
              <w:rPr>
                <w:rFonts w:ascii="Verdana" w:hAnsi="Verdana"/>
                <w:noProof/>
                <w:webHidden/>
                <w:sz w:val="24"/>
                <w:szCs w:val="24"/>
              </w:rPr>
              <w:fldChar w:fldCharType="end"/>
            </w:r>
          </w:hyperlink>
        </w:p>
        <w:p w14:paraId="6FF6CF5C" w14:textId="791EB21F"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7" w:history="1">
            <w:r w:rsidRPr="00DF0400">
              <w:rPr>
                <w:rStyle w:val="Lienhypertexte"/>
                <w:rFonts w:ascii="Verdana" w:hAnsi="Verdana"/>
                <w:noProof/>
                <w:sz w:val="24"/>
                <w:szCs w:val="24"/>
              </w:rPr>
              <w:t>13.3</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Zoom sur les travaux de mise en accessibilité du Pôle de Rouen</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_Toc217342037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52</w:t>
            </w:r>
            <w:r w:rsidRPr="00DF0400">
              <w:rPr>
                <w:rFonts w:ascii="Verdana" w:hAnsi="Verdana"/>
                <w:noProof/>
                <w:webHidden/>
                <w:sz w:val="24"/>
                <w:szCs w:val="24"/>
              </w:rPr>
              <w:fldChar w:fldCharType="end"/>
            </w:r>
          </w:hyperlink>
        </w:p>
        <w:p w14:paraId="6A7DEEC3" w14:textId="2004F47E"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8" w:history="1">
            <w:r w:rsidRPr="00DF0400">
              <w:rPr>
                <w:rStyle w:val="Lienhypertexte"/>
                <w:rFonts w:ascii="Verdana" w:hAnsi="Verdana"/>
                <w:noProof/>
                <w:sz w:val="24"/>
                <w:szCs w:val="24"/>
              </w:rPr>
              <w:t>13.4</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Zoom sur les travaux de mise en accessibilité du Pôle Austreberthe Cailly</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_Toc217342038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53</w:t>
            </w:r>
            <w:r w:rsidRPr="00DF0400">
              <w:rPr>
                <w:rFonts w:ascii="Verdana" w:hAnsi="Verdana"/>
                <w:noProof/>
                <w:webHidden/>
                <w:sz w:val="24"/>
                <w:szCs w:val="24"/>
              </w:rPr>
              <w:fldChar w:fldCharType="end"/>
            </w:r>
          </w:hyperlink>
        </w:p>
        <w:p w14:paraId="7C3D8FDE" w14:textId="01EB0D6E"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39" w:history="1">
            <w:r w:rsidRPr="00DF0400">
              <w:rPr>
                <w:rStyle w:val="Lienhypertexte"/>
                <w:rFonts w:ascii="Verdana" w:hAnsi="Verdana"/>
                <w:noProof/>
                <w:sz w:val="24"/>
                <w:szCs w:val="24"/>
              </w:rPr>
              <w:t>13.5</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Zoom sur les travaux de mise en accessibilité du Pôle Seine Sud</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_Toc217342039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53</w:t>
            </w:r>
            <w:r w:rsidRPr="00DF0400">
              <w:rPr>
                <w:rFonts w:ascii="Verdana" w:hAnsi="Verdana"/>
                <w:noProof/>
                <w:webHidden/>
                <w:sz w:val="24"/>
                <w:szCs w:val="24"/>
              </w:rPr>
              <w:fldChar w:fldCharType="end"/>
            </w:r>
          </w:hyperlink>
        </w:p>
        <w:p w14:paraId="60C54077" w14:textId="0528B5C4" w:rsidR="00860A02" w:rsidRPr="00DF0400" w:rsidRDefault="00860A02">
          <w:pPr>
            <w:pStyle w:val="TM2"/>
            <w:rPr>
              <w:rFonts w:ascii="Verdana" w:eastAsiaTheme="minorEastAsia" w:hAnsi="Verdana" w:cstheme="minorBidi"/>
              <w:smallCaps w:val="0"/>
              <w:noProof/>
              <w:color w:val="auto"/>
              <w:kern w:val="2"/>
              <w:sz w:val="32"/>
              <w:szCs w:val="32"/>
              <w:lang w:eastAsia="fr-FR"/>
              <w14:ligatures w14:val="standardContextual"/>
            </w:rPr>
          </w:pPr>
          <w:hyperlink w:anchor="_Toc217342040" w:history="1">
            <w:r w:rsidRPr="00DF0400">
              <w:rPr>
                <w:rStyle w:val="Lienhypertexte"/>
                <w:rFonts w:ascii="Verdana" w:hAnsi="Verdana"/>
                <w:noProof/>
                <w:sz w:val="24"/>
                <w:szCs w:val="24"/>
              </w:rPr>
              <w:t>13.6</w:t>
            </w:r>
            <w:r w:rsidRPr="00DF0400">
              <w:rPr>
                <w:rFonts w:ascii="Verdana" w:eastAsiaTheme="minorEastAsia" w:hAnsi="Verdana" w:cstheme="minorBidi"/>
                <w:smallCaps w:val="0"/>
                <w:noProof/>
                <w:color w:val="auto"/>
                <w:kern w:val="2"/>
                <w:sz w:val="32"/>
                <w:szCs w:val="32"/>
                <w:lang w:eastAsia="fr-FR"/>
                <w14:ligatures w14:val="standardContextual"/>
              </w:rPr>
              <w:tab/>
            </w:r>
            <w:r w:rsidRPr="00DF0400">
              <w:rPr>
                <w:rStyle w:val="Lienhypertexte"/>
                <w:rFonts w:ascii="Verdana" w:hAnsi="Verdana"/>
                <w:noProof/>
                <w:sz w:val="24"/>
                <w:szCs w:val="24"/>
              </w:rPr>
              <w:t>Les grands projets métropolitains</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_Toc217342040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57</w:t>
            </w:r>
            <w:r w:rsidRPr="00DF0400">
              <w:rPr>
                <w:rFonts w:ascii="Verdana" w:hAnsi="Verdana"/>
                <w:noProof/>
                <w:webHidden/>
                <w:sz w:val="24"/>
                <w:szCs w:val="24"/>
              </w:rPr>
              <w:fldChar w:fldCharType="end"/>
            </w:r>
          </w:hyperlink>
        </w:p>
        <w:p w14:paraId="0A470926" w14:textId="5BFABFAB" w:rsidR="00860A02" w:rsidRPr="00DF0400" w:rsidRDefault="00860A02">
          <w:pPr>
            <w:pStyle w:val="TM1"/>
            <w:rPr>
              <w:rFonts w:ascii="Verdana" w:eastAsiaTheme="minorEastAsia" w:hAnsi="Verdana" w:cstheme="minorBidi"/>
              <w:b w:val="0"/>
              <w:bCs w:val="0"/>
              <w:caps w:val="0"/>
              <w:noProof/>
              <w:color w:val="auto"/>
              <w:kern w:val="2"/>
              <w:sz w:val="32"/>
              <w:szCs w:val="32"/>
              <w:lang w:eastAsia="fr-FR"/>
              <w14:ligatures w14:val="standardContextual"/>
            </w:rPr>
          </w:pPr>
          <w:hyperlink w:anchor="_Toc217342041" w:history="1">
            <w:r w:rsidRPr="00DF0400">
              <w:rPr>
                <w:rStyle w:val="Lienhypertexte"/>
                <w:rFonts w:ascii="Verdana" w:hAnsi="Verdana"/>
                <w:noProof/>
                <w:sz w:val="24"/>
                <w:szCs w:val="24"/>
              </w:rPr>
              <w:t>14</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24"/>
                <w:szCs w:val="24"/>
              </w:rPr>
              <w:t xml:space="preserve">Ressources humaines </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_Toc217342041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60</w:t>
            </w:r>
            <w:r w:rsidRPr="00DF0400">
              <w:rPr>
                <w:rFonts w:ascii="Verdana" w:hAnsi="Verdana"/>
                <w:noProof/>
                <w:webHidden/>
                <w:sz w:val="24"/>
                <w:szCs w:val="24"/>
              </w:rPr>
              <w:fldChar w:fldCharType="end"/>
            </w:r>
          </w:hyperlink>
        </w:p>
        <w:p w14:paraId="6236AA34" w14:textId="08745EFB" w:rsidR="00860A02" w:rsidRPr="00DF0400" w:rsidRDefault="00860A02">
          <w:pPr>
            <w:pStyle w:val="TM1"/>
            <w:rPr>
              <w:rFonts w:ascii="Verdana" w:eastAsiaTheme="minorEastAsia" w:hAnsi="Verdana" w:cstheme="minorBidi"/>
              <w:b w:val="0"/>
              <w:bCs w:val="0"/>
              <w:caps w:val="0"/>
              <w:noProof/>
              <w:color w:val="auto"/>
              <w:kern w:val="2"/>
              <w:sz w:val="24"/>
              <w:szCs w:val="24"/>
              <w:lang w:eastAsia="fr-FR"/>
              <w14:ligatures w14:val="standardContextual"/>
            </w:rPr>
          </w:pPr>
          <w:hyperlink w:anchor="_Toc217342045" w:history="1">
            <w:r w:rsidRPr="00DF0400">
              <w:rPr>
                <w:rStyle w:val="Lienhypertexte"/>
                <w:rFonts w:ascii="Verdana" w:hAnsi="Verdana"/>
                <w:noProof/>
                <w:sz w:val="24"/>
                <w:szCs w:val="24"/>
              </w:rPr>
              <w:t>15</w:t>
            </w:r>
            <w:r w:rsidRPr="00DF0400">
              <w:rPr>
                <w:rFonts w:ascii="Verdana" w:eastAsiaTheme="minorEastAsia" w:hAnsi="Verdana" w:cstheme="minorBidi"/>
                <w:b w:val="0"/>
                <w:bCs w:val="0"/>
                <w:caps w:val="0"/>
                <w:noProof/>
                <w:color w:val="auto"/>
                <w:kern w:val="2"/>
                <w:sz w:val="32"/>
                <w:szCs w:val="32"/>
                <w:lang w:eastAsia="fr-FR"/>
                <w14:ligatures w14:val="standardContextual"/>
              </w:rPr>
              <w:tab/>
            </w:r>
            <w:r w:rsidRPr="00DF0400">
              <w:rPr>
                <w:rStyle w:val="Lienhypertexte"/>
                <w:rFonts w:ascii="Verdana" w:hAnsi="Verdana"/>
                <w:noProof/>
                <w:sz w:val="48"/>
                <w:szCs w:val="52"/>
              </w:rPr>
              <mc:AlternateContent>
                <mc:Choice Requires="wps">
                  <w:drawing>
                    <wp:inline distT="0" distB="0" distL="0" distR="0" wp14:anchorId="2C527ECE" wp14:editId="73D7741B">
                      <wp:extent cx="304800" cy="304800"/>
                      <wp:effectExtent l="0" t="0" r="0" b="0"/>
                      <wp:docPr id="620032143"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6ECCE"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F0400">
              <w:rPr>
                <w:rStyle w:val="Lienhypertexte"/>
                <w:rFonts w:ascii="Verdana" w:hAnsi="Verdana"/>
                <w:noProof/>
                <w:sz w:val="24"/>
                <w:szCs w:val="24"/>
              </w:rPr>
              <w:t xml:space="preserve"> Conclusion</w:t>
            </w:r>
            <w:r w:rsidRPr="00DF0400">
              <w:rPr>
                <w:rFonts w:ascii="Verdana" w:hAnsi="Verdana"/>
                <w:noProof/>
                <w:webHidden/>
                <w:sz w:val="24"/>
                <w:szCs w:val="24"/>
              </w:rPr>
              <w:tab/>
            </w:r>
            <w:r w:rsidRPr="00DF0400">
              <w:rPr>
                <w:rFonts w:ascii="Verdana" w:hAnsi="Verdana"/>
                <w:noProof/>
                <w:webHidden/>
                <w:sz w:val="24"/>
                <w:szCs w:val="24"/>
              </w:rPr>
              <w:fldChar w:fldCharType="begin"/>
            </w:r>
            <w:r w:rsidRPr="00DF0400">
              <w:rPr>
                <w:rFonts w:ascii="Verdana" w:hAnsi="Verdana"/>
                <w:noProof/>
                <w:webHidden/>
                <w:sz w:val="24"/>
                <w:szCs w:val="24"/>
              </w:rPr>
              <w:instrText xml:space="preserve"> PAGEREF _Toc217342045 \h </w:instrText>
            </w:r>
            <w:r w:rsidRPr="00DF0400">
              <w:rPr>
                <w:rFonts w:ascii="Verdana" w:hAnsi="Verdana"/>
                <w:noProof/>
                <w:webHidden/>
                <w:sz w:val="24"/>
                <w:szCs w:val="24"/>
              </w:rPr>
            </w:r>
            <w:r w:rsidRPr="00DF0400">
              <w:rPr>
                <w:rFonts w:ascii="Verdana" w:hAnsi="Verdana"/>
                <w:noProof/>
                <w:webHidden/>
                <w:sz w:val="24"/>
                <w:szCs w:val="24"/>
              </w:rPr>
              <w:fldChar w:fldCharType="separate"/>
            </w:r>
            <w:r w:rsidR="006B030A">
              <w:rPr>
                <w:rFonts w:ascii="Verdana" w:hAnsi="Verdana"/>
                <w:noProof/>
                <w:webHidden/>
                <w:sz w:val="24"/>
                <w:szCs w:val="24"/>
              </w:rPr>
              <w:t>63</w:t>
            </w:r>
            <w:r w:rsidRPr="00DF0400">
              <w:rPr>
                <w:rFonts w:ascii="Verdana" w:hAnsi="Verdana"/>
                <w:noProof/>
                <w:webHidden/>
                <w:sz w:val="24"/>
                <w:szCs w:val="24"/>
              </w:rPr>
              <w:fldChar w:fldCharType="end"/>
            </w:r>
          </w:hyperlink>
        </w:p>
        <w:p w14:paraId="662C7DF5" w14:textId="2136B868" w:rsidR="00860A02" w:rsidRPr="00DF0400" w:rsidRDefault="00860A02">
          <w:pPr>
            <w:pStyle w:val="TM1"/>
            <w:rPr>
              <w:rFonts w:ascii="Verdana" w:eastAsiaTheme="minorEastAsia" w:hAnsi="Verdana" w:cstheme="minorBidi"/>
              <w:b w:val="0"/>
              <w:bCs w:val="0"/>
              <w:caps w:val="0"/>
              <w:noProof/>
              <w:color w:val="auto"/>
              <w:kern w:val="2"/>
              <w:sz w:val="24"/>
              <w:szCs w:val="24"/>
              <w:lang w:eastAsia="fr-FR"/>
              <w14:ligatures w14:val="standardContextual"/>
            </w:rPr>
          </w:pPr>
          <w:hyperlink w:anchor="_Toc217342046" w:history="1">
            <w:r w:rsidRPr="00DF0400">
              <w:rPr>
                <w:rStyle w:val="Lienhypertexte"/>
                <w:rFonts w:ascii="Verdana" w:hAnsi="Verdana"/>
                <w:noProof/>
              </w:rPr>
              <w:t>16</w:t>
            </w:r>
            <w:r w:rsidRPr="00DF0400">
              <w:rPr>
                <w:rFonts w:ascii="Verdana" w:eastAsiaTheme="minorEastAsia" w:hAnsi="Verdana" w:cstheme="minorBidi"/>
                <w:b w:val="0"/>
                <w:bCs w:val="0"/>
                <w:caps w:val="0"/>
                <w:noProof/>
                <w:color w:val="auto"/>
                <w:kern w:val="2"/>
                <w:sz w:val="24"/>
                <w:szCs w:val="24"/>
                <w:lang w:eastAsia="fr-FR"/>
                <w14:ligatures w14:val="standardContextual"/>
              </w:rPr>
              <w:tab/>
            </w:r>
            <w:r w:rsidRPr="00DF0400">
              <w:rPr>
                <w:rStyle w:val="Lienhypertexte"/>
                <w:rFonts w:ascii="Verdana" w:hAnsi="Verdana"/>
                <w:noProof/>
              </w:rPr>
              <w:t>Lexique</w:t>
            </w:r>
            <w:r w:rsidRPr="00DF0400">
              <w:rPr>
                <w:rFonts w:ascii="Verdana" w:hAnsi="Verdana"/>
                <w:noProof/>
                <w:webHidden/>
              </w:rPr>
              <w:tab/>
            </w:r>
            <w:r w:rsidRPr="00DF0400">
              <w:rPr>
                <w:rFonts w:ascii="Verdana" w:hAnsi="Verdana"/>
                <w:noProof/>
                <w:webHidden/>
              </w:rPr>
              <w:fldChar w:fldCharType="begin"/>
            </w:r>
            <w:r w:rsidRPr="00DF0400">
              <w:rPr>
                <w:rFonts w:ascii="Verdana" w:hAnsi="Verdana"/>
                <w:noProof/>
                <w:webHidden/>
              </w:rPr>
              <w:instrText xml:space="preserve"> PAGEREF _Toc217342046 \h </w:instrText>
            </w:r>
            <w:r w:rsidRPr="00DF0400">
              <w:rPr>
                <w:rFonts w:ascii="Verdana" w:hAnsi="Verdana"/>
                <w:noProof/>
                <w:webHidden/>
              </w:rPr>
            </w:r>
            <w:r w:rsidRPr="00DF0400">
              <w:rPr>
                <w:rFonts w:ascii="Verdana" w:hAnsi="Verdana"/>
                <w:noProof/>
                <w:webHidden/>
              </w:rPr>
              <w:fldChar w:fldCharType="separate"/>
            </w:r>
            <w:r w:rsidR="006B030A">
              <w:rPr>
                <w:rFonts w:ascii="Verdana" w:hAnsi="Verdana"/>
                <w:noProof/>
                <w:webHidden/>
              </w:rPr>
              <w:t>64</w:t>
            </w:r>
            <w:r w:rsidRPr="00DF0400">
              <w:rPr>
                <w:rFonts w:ascii="Verdana" w:hAnsi="Verdana"/>
                <w:noProof/>
                <w:webHidden/>
              </w:rPr>
              <w:fldChar w:fldCharType="end"/>
            </w:r>
          </w:hyperlink>
        </w:p>
        <w:p w14:paraId="212EEC2B" w14:textId="5A4E6B7F" w:rsidR="008448CF" w:rsidRPr="00DF0400" w:rsidRDefault="00997E93">
          <w:pPr>
            <w:rPr>
              <w:b/>
              <w:bCs/>
              <w:sz w:val="32"/>
              <w:szCs w:val="32"/>
            </w:rPr>
          </w:pPr>
          <w:r w:rsidRPr="00DF0400">
            <w:rPr>
              <w:rFonts w:cstheme="minorHAnsi"/>
              <w:b/>
              <w:bCs/>
              <w:caps/>
              <w:sz w:val="22"/>
              <w:szCs w:val="22"/>
            </w:rPr>
            <w:fldChar w:fldCharType="end"/>
          </w:r>
        </w:p>
      </w:sdtContent>
    </w:sdt>
    <w:p w14:paraId="75AEBC3A" w14:textId="77777777" w:rsidR="008448CF" w:rsidRPr="00DF0400" w:rsidRDefault="008448CF">
      <w:pPr>
        <w:spacing w:line="259" w:lineRule="auto"/>
        <w:rPr>
          <w:b/>
          <w:bCs/>
          <w:sz w:val="32"/>
          <w:szCs w:val="32"/>
        </w:rPr>
      </w:pPr>
      <w:r w:rsidRPr="00DF0400">
        <w:rPr>
          <w:b/>
          <w:bCs/>
          <w:sz w:val="32"/>
          <w:szCs w:val="32"/>
        </w:rPr>
        <w:br w:type="page"/>
      </w:r>
    </w:p>
    <w:p w14:paraId="3DDBAB50" w14:textId="153811F7" w:rsidR="00492EFF" w:rsidRPr="00826BA4" w:rsidRDefault="008448CF" w:rsidP="005D1A9D">
      <w:pPr>
        <w:pStyle w:val="Titre1"/>
      </w:pPr>
      <w:bookmarkStart w:id="5" w:name="_Toc217341878"/>
      <w:r w:rsidRPr="00826BA4">
        <w:lastRenderedPageBreak/>
        <w:t>Préambule</w:t>
      </w:r>
      <w:bookmarkEnd w:id="5"/>
    </w:p>
    <w:p w14:paraId="2436341D" w14:textId="7B4970B8" w:rsidR="005D1A9D" w:rsidRPr="00826BA4" w:rsidRDefault="005D1A9D" w:rsidP="005D1A9D">
      <w:pPr>
        <w:pStyle w:val="Titre2"/>
        <w:rPr>
          <w:szCs w:val="24"/>
        </w:rPr>
      </w:pPr>
      <w:r w:rsidRPr="00826BA4">
        <w:rPr>
          <w:szCs w:val="24"/>
        </w:rPr>
        <w:t xml:space="preserve"> </w:t>
      </w:r>
      <w:bookmarkStart w:id="6" w:name="_Toc217341879"/>
      <w:r w:rsidRPr="00826BA4">
        <w:rPr>
          <w:szCs w:val="24"/>
        </w:rPr>
        <w:t>Notions d’accessibilité et de handicap</w:t>
      </w:r>
      <w:bookmarkEnd w:id="6"/>
    </w:p>
    <w:p w14:paraId="4354D1E0" w14:textId="66521D7E" w:rsidR="00F632B5" w:rsidRPr="00826BA4" w:rsidRDefault="00EA5BB9" w:rsidP="00F632B5">
      <w:r w:rsidRPr="00826BA4">
        <w:t>Ce rapport aborde les sujets d’accessibilité, de mobilité réduite et de prise en compte de handicap.</w:t>
      </w:r>
    </w:p>
    <w:p w14:paraId="449F8916" w14:textId="00F1BBEF" w:rsidR="00EA5BB9" w:rsidRPr="00826BA4" w:rsidRDefault="00EA5BB9" w:rsidP="00F632B5">
      <w:pPr>
        <w:rPr>
          <w:rStyle w:val="Titredulivre"/>
        </w:rPr>
      </w:pPr>
      <w:r w:rsidRPr="00826BA4">
        <w:rPr>
          <w:rStyle w:val="Titredulivre"/>
        </w:rPr>
        <w:t>Qu’est-ce que l’accessibilité ?</w:t>
      </w:r>
    </w:p>
    <w:p w14:paraId="77E0928F" w14:textId="373EDC93" w:rsidR="00957764" w:rsidRPr="00826BA4" w:rsidRDefault="00EA5BB9" w:rsidP="00F632B5">
      <w:r w:rsidRPr="00826BA4">
        <w:t>C’est la possibilité</w:t>
      </w:r>
      <w:r w:rsidR="00780004" w:rsidRPr="00826BA4">
        <w:t xml:space="preserve"> pour </w:t>
      </w:r>
      <w:r w:rsidR="00AC7020" w:rsidRPr="00826BA4">
        <w:t>l’ensemble des personnes</w:t>
      </w:r>
      <w:r w:rsidR="004D2D3C" w:rsidRPr="00826BA4">
        <w:t xml:space="preserve">, quel que soit leur degré de mobilité ou leur handicap, </w:t>
      </w:r>
      <w:r w:rsidRPr="00826BA4">
        <w:t xml:space="preserve">d’accéder </w:t>
      </w:r>
      <w:r w:rsidR="001A6562" w:rsidRPr="00826BA4">
        <w:t xml:space="preserve">et de bénéficier de </w:t>
      </w:r>
      <w:r w:rsidR="00FE2DBE" w:rsidRPr="00826BA4">
        <w:t xml:space="preserve">leur </w:t>
      </w:r>
      <w:r w:rsidR="001A6562" w:rsidRPr="00826BA4">
        <w:t xml:space="preserve">environnement </w:t>
      </w:r>
      <w:r w:rsidR="00AC7020" w:rsidRPr="00826BA4">
        <w:t xml:space="preserve">à la fois </w:t>
      </w:r>
      <w:r w:rsidR="001A6562" w:rsidRPr="00826BA4">
        <w:t>physique (</w:t>
      </w:r>
      <w:r w:rsidR="00AC7020" w:rsidRPr="00826BA4">
        <w:t>espaces publics</w:t>
      </w:r>
      <w:r w:rsidR="001A6562" w:rsidRPr="00826BA4">
        <w:t>, transports, bâtiments) et immatériel (culturel, serviciel, économique</w:t>
      </w:r>
      <w:r w:rsidR="00957764" w:rsidRPr="00826BA4">
        <w:t>…</w:t>
      </w:r>
      <w:r w:rsidR="00AC7020" w:rsidRPr="00826BA4">
        <w:t>).</w:t>
      </w:r>
    </w:p>
    <w:p w14:paraId="185B0785" w14:textId="5E8812EA" w:rsidR="00957764" w:rsidRPr="00826BA4" w:rsidRDefault="00957764" w:rsidP="00957764">
      <w:pPr>
        <w:spacing w:before="240"/>
        <w:rPr>
          <w:rStyle w:val="Titredulivre"/>
        </w:rPr>
      </w:pPr>
      <w:r w:rsidRPr="00826BA4">
        <w:rPr>
          <w:rStyle w:val="Titredulivre"/>
        </w:rPr>
        <w:t>Qu’est-ce que la Mobilité Réduite ?</w:t>
      </w:r>
    </w:p>
    <w:p w14:paraId="67DA480B" w14:textId="180A61A7" w:rsidR="007C71DC" w:rsidRPr="00826BA4" w:rsidRDefault="004C2845" w:rsidP="007C71DC">
      <w:r w:rsidRPr="00826BA4">
        <w:t>Les</w:t>
      </w:r>
      <w:r w:rsidR="00957764" w:rsidRPr="00826BA4">
        <w:t xml:space="preserve"> personne</w:t>
      </w:r>
      <w:r w:rsidRPr="00826BA4">
        <w:t>s</w:t>
      </w:r>
      <w:r w:rsidR="00957764" w:rsidRPr="00826BA4">
        <w:t xml:space="preserve"> à mobilité réduite (PMR)</w:t>
      </w:r>
      <w:r w:rsidR="00864706" w:rsidRPr="00826BA4">
        <w:t xml:space="preserve"> </w:t>
      </w:r>
      <w:r w:rsidRPr="00826BA4">
        <w:t xml:space="preserve">sont des personnes qui </w:t>
      </w:r>
      <w:r w:rsidR="007A4A45" w:rsidRPr="00826BA4">
        <w:t>rencontrent</w:t>
      </w:r>
      <w:r w:rsidR="007C71DC" w:rsidRPr="00826BA4">
        <w:t xml:space="preserve"> une difficulté pour</w:t>
      </w:r>
      <w:r w:rsidR="00864706" w:rsidRPr="00826BA4">
        <w:t xml:space="preserve"> se déplace</w:t>
      </w:r>
      <w:r w:rsidR="007C71DC" w:rsidRPr="00826BA4">
        <w:t>r</w:t>
      </w:r>
      <w:r w:rsidR="009F70CC" w:rsidRPr="00826BA4">
        <w:t xml:space="preserve"> tell</w:t>
      </w:r>
      <w:r w:rsidRPr="00826BA4">
        <w:t>es</w:t>
      </w:r>
      <w:r w:rsidR="009F70CC" w:rsidRPr="00826BA4">
        <w:t xml:space="preserve"> que les personnes en situation de handicap</w:t>
      </w:r>
      <w:r w:rsidR="00791195" w:rsidRPr="00826BA4">
        <w:t>, qu’il soit visible ou non, les pe</w:t>
      </w:r>
      <w:r w:rsidR="007C71DC" w:rsidRPr="00826BA4">
        <w:t>rsonnes de petite taille, les personnes avec des</w:t>
      </w:r>
      <w:r w:rsidR="00791195" w:rsidRPr="00826BA4">
        <w:t xml:space="preserve"> </w:t>
      </w:r>
      <w:r w:rsidR="007C71DC" w:rsidRPr="00826BA4">
        <w:t>bagages, les personnes âgées</w:t>
      </w:r>
      <w:r w:rsidR="00791195" w:rsidRPr="00826BA4">
        <w:t xml:space="preserve">, les personnes malades ou convalescentes, les femmes enceintes, </w:t>
      </w:r>
      <w:r w:rsidR="0062350E" w:rsidRPr="00826BA4">
        <w:t>les personnes avec de jeunes enfants, les personnes avec des poussettes, etc.</w:t>
      </w:r>
    </w:p>
    <w:p w14:paraId="4EA075E1" w14:textId="4DD51D78" w:rsidR="00864706" w:rsidRPr="00826BA4" w:rsidRDefault="00864706" w:rsidP="00F632B5">
      <w:r w:rsidRPr="00826BA4">
        <w:t xml:space="preserve">En France, 40% des habitants </w:t>
      </w:r>
      <w:r w:rsidR="0062350E" w:rsidRPr="00826BA4">
        <w:t xml:space="preserve">connaissent </w:t>
      </w:r>
      <w:r w:rsidRPr="00826BA4">
        <w:t>à un moment de l</w:t>
      </w:r>
      <w:r w:rsidR="0062350E" w:rsidRPr="00826BA4">
        <w:t>eur</w:t>
      </w:r>
      <w:r w:rsidRPr="00826BA4">
        <w:t xml:space="preserve"> vie </w:t>
      </w:r>
      <w:r w:rsidR="0062350E" w:rsidRPr="00826BA4">
        <w:t xml:space="preserve">une </w:t>
      </w:r>
      <w:r w:rsidRPr="00826BA4">
        <w:t>situation de mobilité réduite.</w:t>
      </w:r>
    </w:p>
    <w:p w14:paraId="67495B97" w14:textId="41220128" w:rsidR="00957764" w:rsidRPr="00826BA4" w:rsidRDefault="006662FA" w:rsidP="00957764">
      <w:pPr>
        <w:spacing w:before="240"/>
        <w:rPr>
          <w:rStyle w:val="Titredulivre"/>
        </w:rPr>
      </w:pPr>
      <w:r w:rsidRPr="00826BA4">
        <w:rPr>
          <w:rStyle w:val="Titredulivre"/>
        </w:rPr>
        <w:t>Qu’est-ce que le handicap ?</w:t>
      </w:r>
    </w:p>
    <w:p w14:paraId="6CE3FE22" w14:textId="3E51B20B" w:rsidR="00B369DF" w:rsidRPr="00826BA4" w:rsidRDefault="00160D90" w:rsidP="00F632B5">
      <w:r w:rsidRPr="00826BA4">
        <w:rPr>
          <w:b/>
          <w:bCs/>
        </w:rPr>
        <w:t>Au sens de la loi</w:t>
      </w:r>
      <w:r w:rsidR="006662FA" w:rsidRPr="00826BA4">
        <w:t>, c</w:t>
      </w:r>
      <w:r w:rsidRPr="00826BA4">
        <w:t xml:space="preserve">onstitue un handicap </w:t>
      </w:r>
      <w:r w:rsidRPr="00826BA4">
        <w:rPr>
          <w:b/>
          <w:bCs/>
        </w:rPr>
        <w:t xml:space="preserve">toute limitation d’activité ou restriction de participation à la vie en société subie dans son environnement </w:t>
      </w:r>
      <w:r w:rsidRPr="00826BA4">
        <w:t>par une personne en raison d’une altération substantielle, durable ou définitive d’une ou plusieurs fonctions physiques, sensorielles, mentales, cognitives ou psychiques, d’un polyhandicap ou d’un trouble de santé invalidant.</w:t>
      </w:r>
      <w:r w:rsidR="005D2A50" w:rsidRPr="00826BA4">
        <w:t xml:space="preserve"> </w:t>
      </w:r>
    </w:p>
    <w:p w14:paraId="36CB2AEA" w14:textId="1F25E7AA" w:rsidR="005D2A50" w:rsidRPr="00826BA4" w:rsidRDefault="00B369DF" w:rsidP="00F632B5">
      <w:r w:rsidRPr="00826BA4">
        <w:t xml:space="preserve">Un handicap résulte donc d’un décalage entre </w:t>
      </w:r>
      <w:r w:rsidR="00C14C7E" w:rsidRPr="00826BA4">
        <w:t>les aptitudes des personnes (</w:t>
      </w:r>
      <w:r w:rsidR="00B937E3" w:rsidRPr="00826BA4">
        <w:t>aptitude à voir, à entendre, à se déplacer, à communiquer…) et l</w:t>
      </w:r>
      <w:r w:rsidR="005D2A50" w:rsidRPr="00826BA4">
        <w:t xml:space="preserve">es </w:t>
      </w:r>
      <w:r w:rsidR="005D2A50" w:rsidRPr="00826BA4">
        <w:lastRenderedPageBreak/>
        <w:t>possibilités que leur offre leur</w:t>
      </w:r>
      <w:r w:rsidR="00B937E3" w:rsidRPr="00826BA4">
        <w:t xml:space="preserve"> environnement.</w:t>
      </w:r>
      <w:r w:rsidR="005D2A50" w:rsidRPr="00826BA4">
        <w:t xml:space="preserve"> On parle donc de handicap situationnel.</w:t>
      </w:r>
    </w:p>
    <w:p w14:paraId="245DC434" w14:textId="192ADD1C" w:rsidR="00F35F57" w:rsidRPr="00826BA4" w:rsidRDefault="006662FA" w:rsidP="00F632B5">
      <w:r w:rsidRPr="00826BA4">
        <w:rPr>
          <w:b/>
          <w:bCs/>
        </w:rPr>
        <w:t>Dans le langage courant</w:t>
      </w:r>
      <w:r w:rsidRPr="00826BA4">
        <w:t>,</w:t>
      </w:r>
      <w:r w:rsidRPr="00826BA4">
        <w:rPr>
          <w:b/>
          <w:bCs/>
        </w:rPr>
        <w:t xml:space="preserve"> </w:t>
      </w:r>
      <w:r w:rsidRPr="00826BA4">
        <w:t>l</w:t>
      </w:r>
      <w:r w:rsidR="005D2A50" w:rsidRPr="00826BA4">
        <w:t xml:space="preserve">e mot « handicap » </w:t>
      </w:r>
      <w:r w:rsidR="00075818" w:rsidRPr="00826BA4">
        <w:t>est également utilisé pour désigner les déficiences et limitations de capacités</w:t>
      </w:r>
      <w:r w:rsidR="00D249CC" w:rsidRPr="00826BA4">
        <w:t xml:space="preserve">. Les handicaps sont regroupés par familles. Le classement de l’Organisation Mondiale de la Santé </w:t>
      </w:r>
      <w:r w:rsidR="00F35F57" w:rsidRPr="00826BA4">
        <w:t xml:space="preserve">reconnaît </w:t>
      </w:r>
      <w:r w:rsidR="000C51D9" w:rsidRPr="00826BA4">
        <w:t>les catégories de handicap ci-après</w:t>
      </w:r>
      <w:r w:rsidR="00B77C82" w:rsidRPr="00826BA4">
        <w:t>.</w:t>
      </w:r>
    </w:p>
    <w:p w14:paraId="4C975DF5" w14:textId="53901D8E" w:rsidR="00B77C82" w:rsidRPr="00826BA4" w:rsidRDefault="00B77C82" w:rsidP="00826BA4">
      <w:pPr>
        <w:pStyle w:val="Sous-titre"/>
      </w:pPr>
      <w:r w:rsidRPr="00826BA4">
        <w:t xml:space="preserve">Les </w:t>
      </w:r>
      <w:r w:rsidR="003C68CB" w:rsidRPr="00826BA4">
        <w:t>catégories de handicap</w:t>
      </w:r>
    </w:p>
    <w:p w14:paraId="5700B187" w14:textId="5ACAB7D6" w:rsidR="00AD291B" w:rsidRPr="00826BA4" w:rsidRDefault="00C5317E" w:rsidP="00F632B5">
      <w:pPr>
        <w:rPr>
          <w:b/>
          <w:bCs/>
        </w:rPr>
      </w:pPr>
      <w:r w:rsidRPr="00826BA4">
        <w:rPr>
          <w:noProof/>
          <w:color w:val="44546A" w:themeColor="text2"/>
        </w:rPr>
        <w:drawing>
          <wp:anchor distT="0" distB="0" distL="114300" distR="114300" simplePos="0" relativeHeight="251658263" behindDoc="0" locked="0" layoutInCell="1" allowOverlap="1" wp14:anchorId="1980E8D2" wp14:editId="7DA66355">
            <wp:simplePos x="0" y="0"/>
            <wp:positionH relativeFrom="column">
              <wp:posOffset>556260</wp:posOffset>
            </wp:positionH>
            <wp:positionV relativeFrom="paragraph">
              <wp:posOffset>19050</wp:posOffset>
            </wp:positionV>
            <wp:extent cx="719455" cy="719455"/>
            <wp:effectExtent l="0" t="0" r="0" b="4445"/>
            <wp:wrapSquare wrapText="bothSides"/>
            <wp:docPr id="54" name="Image 54" descr="Accompagner des personnes en handi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compagner des personnes en handicap"/>
                    <pic:cNvPicPr>
                      <a:picLocks noChangeAspect="1" noChangeArrowheads="1"/>
                    </pic:cNvPicPr>
                  </pic:nvPicPr>
                  <pic:blipFill>
                    <a:blip r:embed="rId29" cstate="email">
                      <a:duotone>
                        <a:prstClr val="black"/>
                        <a:schemeClr val="accent1">
                          <a:tint val="45000"/>
                          <a:satMod val="400000"/>
                        </a:schemeClr>
                      </a:duotone>
                      <a:extLst>
                        <a:ext uri="{BEBA8EAE-BF5A-486C-A8C5-ECC9F3942E4B}">
                          <a14:imgProps xmlns:a14="http://schemas.microsoft.com/office/drawing/2010/main">
                            <a14:imgLayer r:embed="rId30">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BA4">
        <w:rPr>
          <w:noProof/>
          <w:color w:val="44546A" w:themeColor="text2"/>
        </w:rPr>
        <w:drawing>
          <wp:anchor distT="0" distB="0" distL="114300" distR="114300" simplePos="0" relativeHeight="251658259" behindDoc="0" locked="0" layoutInCell="1" allowOverlap="1" wp14:anchorId="71FA901E" wp14:editId="126A3916">
            <wp:simplePos x="0" y="0"/>
            <wp:positionH relativeFrom="column">
              <wp:posOffset>1119032</wp:posOffset>
            </wp:positionH>
            <wp:positionV relativeFrom="paragraph">
              <wp:posOffset>55245</wp:posOffset>
            </wp:positionV>
            <wp:extent cx="719455" cy="719455"/>
            <wp:effectExtent l="0" t="0" r="0" b="4445"/>
            <wp:wrapSquare wrapText="bothSides"/>
            <wp:docPr id="28" name="Graphique 28" descr="Femme avec ca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que 19" descr="Femme avec canne"/>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826BA4">
        <w:rPr>
          <w:noProof/>
          <w:color w:val="44546A" w:themeColor="text2"/>
        </w:rPr>
        <w:drawing>
          <wp:anchor distT="0" distB="0" distL="114300" distR="114300" simplePos="0" relativeHeight="251658255" behindDoc="0" locked="0" layoutInCell="1" allowOverlap="1" wp14:anchorId="1644E9C6" wp14:editId="2E6CFC3C">
            <wp:simplePos x="0" y="0"/>
            <wp:positionH relativeFrom="column">
              <wp:posOffset>-63042</wp:posOffset>
            </wp:positionH>
            <wp:positionV relativeFrom="paragraph">
              <wp:posOffset>56515</wp:posOffset>
            </wp:positionV>
            <wp:extent cx="720000" cy="720000"/>
            <wp:effectExtent l="0" t="0" r="0" b="4445"/>
            <wp:wrapSquare wrapText="bothSides"/>
            <wp:docPr id="8" name="Graphique 8" descr="Nouveau fauteuil rou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Nouveau fauteuil roulant"/>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AD291B" w:rsidRPr="00826BA4">
        <w:rPr>
          <w:b/>
          <w:bCs/>
        </w:rPr>
        <w:t>Le handicap moteur</w:t>
      </w:r>
      <w:r w:rsidR="00EB1F88" w:rsidRPr="00826BA4">
        <w:rPr>
          <w:b/>
          <w:bCs/>
        </w:rPr>
        <w:t xml:space="preserve"> </w:t>
      </w:r>
      <w:r w:rsidR="00EB1F88" w:rsidRPr="00826BA4">
        <w:t xml:space="preserve">se caractérise par une capacité limitée pour un individu de se déplacer, de réaliser des gestes, ou de bouger certains membres. L'atteinte à la motricité peut être partielle ou totale, temporaire ou incurable, selon son origine. Exemples : Paralysies, amputations, </w:t>
      </w:r>
      <w:r w:rsidRPr="00826BA4">
        <w:t>maladies, vieillissement…</w:t>
      </w:r>
    </w:p>
    <w:p w14:paraId="55B1224E" w14:textId="67B7DC2F" w:rsidR="00F632B5" w:rsidRPr="00826BA4" w:rsidRDefault="00AD291B" w:rsidP="00F632B5">
      <w:r w:rsidRPr="00826BA4">
        <w:rPr>
          <w:noProof/>
          <w:color w:val="44546A" w:themeColor="text2"/>
        </w:rPr>
        <w:drawing>
          <wp:anchor distT="0" distB="0" distL="114300" distR="114300" simplePos="0" relativeHeight="251658264" behindDoc="0" locked="0" layoutInCell="1" allowOverlap="1" wp14:anchorId="52D68F36" wp14:editId="395FB2CF">
            <wp:simplePos x="0" y="0"/>
            <wp:positionH relativeFrom="column">
              <wp:posOffset>-90170</wp:posOffset>
            </wp:positionH>
            <wp:positionV relativeFrom="paragraph">
              <wp:posOffset>53975</wp:posOffset>
            </wp:positionV>
            <wp:extent cx="720000" cy="720000"/>
            <wp:effectExtent l="0" t="0" r="0" b="0"/>
            <wp:wrapSquare wrapText="bothSides"/>
            <wp:docPr id="59" name="Graphique 59" descr="Aveu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que 17" descr="Aveugle"/>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C969B4" w:rsidRPr="00826BA4">
        <w:rPr>
          <w:b/>
          <w:bCs/>
          <w:noProof/>
          <w:color w:val="44546A" w:themeColor="text2"/>
        </w:rPr>
        <w:drawing>
          <wp:anchor distT="0" distB="0" distL="114300" distR="114300" simplePos="0" relativeHeight="251658256" behindDoc="0" locked="0" layoutInCell="1" allowOverlap="1" wp14:anchorId="786A080D" wp14:editId="275B87FE">
            <wp:simplePos x="0" y="0"/>
            <wp:positionH relativeFrom="column">
              <wp:posOffset>-97155</wp:posOffset>
            </wp:positionH>
            <wp:positionV relativeFrom="paragraph">
              <wp:posOffset>916940</wp:posOffset>
            </wp:positionV>
            <wp:extent cx="719455" cy="719455"/>
            <wp:effectExtent l="0" t="0" r="0" b="0"/>
            <wp:wrapSquare wrapText="bothSides"/>
            <wp:docPr id="27" name="Graphique 27" descr="Sou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Sourd"/>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F632B5" w:rsidRPr="00826BA4">
        <w:rPr>
          <w:b/>
          <w:bCs/>
        </w:rPr>
        <w:t>Le handicap visuel</w:t>
      </w:r>
      <w:r w:rsidR="003C68CB" w:rsidRPr="00826BA4">
        <w:t xml:space="preserve"> </w:t>
      </w:r>
      <w:r w:rsidR="00F6377E" w:rsidRPr="00826BA4">
        <w:t xml:space="preserve">est un handicap sensoriel caractérisé par </w:t>
      </w:r>
      <w:r w:rsidR="003C68CB" w:rsidRPr="00826BA4">
        <w:t>une</w:t>
      </w:r>
      <w:r w:rsidR="003C68CB" w:rsidRPr="00826BA4">
        <w:rPr>
          <w:b/>
          <w:bCs/>
        </w:rPr>
        <w:t xml:space="preserve"> </w:t>
      </w:r>
      <w:r w:rsidR="00536AA4" w:rsidRPr="00826BA4">
        <w:t>déficience de la fonction</w:t>
      </w:r>
      <w:r w:rsidR="00F632B5" w:rsidRPr="00826BA4">
        <w:t xml:space="preserve"> visuelle</w:t>
      </w:r>
      <w:r w:rsidR="00F6377E" w:rsidRPr="00826BA4">
        <w:t xml:space="preserve">. Il </w:t>
      </w:r>
      <w:r w:rsidR="00C6655B" w:rsidRPr="00826BA4">
        <w:t xml:space="preserve">se traduit par une perte d’acuité visuelle </w:t>
      </w:r>
      <w:r w:rsidR="00F632B5" w:rsidRPr="00826BA4">
        <w:t>pouvant aller jusqu’à la cécité</w:t>
      </w:r>
      <w:r w:rsidR="00C6655B" w:rsidRPr="00826BA4">
        <w:t>.</w:t>
      </w:r>
    </w:p>
    <w:p w14:paraId="1C1D4F83" w14:textId="640AB727" w:rsidR="00F966AF" w:rsidRPr="00826BA4" w:rsidRDefault="00F966AF" w:rsidP="00F632B5">
      <w:r w:rsidRPr="00826BA4">
        <w:rPr>
          <w:b/>
          <w:bCs/>
        </w:rPr>
        <w:t>Le handicap auditif</w:t>
      </w:r>
      <w:r w:rsidRPr="00826BA4">
        <w:t xml:space="preserve"> </w:t>
      </w:r>
      <w:r w:rsidR="00F6377E" w:rsidRPr="00826BA4">
        <w:t>est également un handicap sensoriel</w:t>
      </w:r>
      <w:r w:rsidR="008C7621" w:rsidRPr="00826BA4">
        <w:t xml:space="preserve">. Il </w:t>
      </w:r>
      <w:r w:rsidRPr="00826BA4">
        <w:t>désigne une perte partielle (</w:t>
      </w:r>
      <w:r w:rsidR="00C969B4" w:rsidRPr="00826BA4">
        <w:t>malentendant</w:t>
      </w:r>
      <w:r w:rsidRPr="00826BA4">
        <w:t>) ou totale de l'audition</w:t>
      </w:r>
      <w:r w:rsidR="00C969B4" w:rsidRPr="00826BA4">
        <w:t xml:space="preserve"> (surdité). Il peut entraîner des troubles de la parole.</w:t>
      </w:r>
    </w:p>
    <w:p w14:paraId="42C53216" w14:textId="032598CA" w:rsidR="00B77C82" w:rsidRPr="00826BA4" w:rsidRDefault="00C5317E" w:rsidP="00C5317E">
      <w:pPr>
        <w:tabs>
          <w:tab w:val="left" w:pos="1134"/>
        </w:tabs>
      </w:pPr>
      <w:r w:rsidRPr="00826BA4">
        <w:rPr>
          <w:noProof/>
          <w:color w:val="44546A" w:themeColor="text2"/>
        </w:rPr>
        <w:drawing>
          <wp:anchor distT="0" distB="0" distL="114300" distR="114300" simplePos="0" relativeHeight="251658260" behindDoc="0" locked="0" layoutInCell="1" allowOverlap="1" wp14:anchorId="09269FB5" wp14:editId="4DCE47D4">
            <wp:simplePos x="0" y="0"/>
            <wp:positionH relativeFrom="column">
              <wp:posOffset>15742</wp:posOffset>
            </wp:positionH>
            <wp:positionV relativeFrom="paragraph">
              <wp:posOffset>1369695</wp:posOffset>
            </wp:positionV>
            <wp:extent cx="598170" cy="584200"/>
            <wp:effectExtent l="0" t="0" r="0" b="635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email">
                      <a:duotone>
                        <a:prstClr val="black"/>
                        <a:schemeClr val="accent5">
                          <a:tint val="45000"/>
                          <a:satMod val="400000"/>
                        </a:schemeClr>
                      </a:duotone>
                      <a:extLst>
                        <a:ext uri="{BEBA8EAE-BF5A-486C-A8C5-ECC9F3942E4B}">
                          <a14:imgProps xmlns:a14="http://schemas.microsoft.com/office/drawing/2010/main">
                            <a14:imgLayer r:embed="rId40">
                              <a14:imgEffect>
                                <a14:saturation sat="0"/>
                              </a14:imgEffect>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59817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424B" w:rsidRPr="00826BA4">
        <w:rPr>
          <w:noProof/>
          <w:color w:val="44546A" w:themeColor="text2"/>
        </w:rPr>
        <w:drawing>
          <wp:anchor distT="0" distB="0" distL="114300" distR="114300" simplePos="0" relativeHeight="251658262" behindDoc="0" locked="0" layoutInCell="1" allowOverlap="1" wp14:anchorId="35084D72" wp14:editId="470960AB">
            <wp:simplePos x="0" y="0"/>
            <wp:positionH relativeFrom="column">
              <wp:posOffset>-92710</wp:posOffset>
            </wp:positionH>
            <wp:positionV relativeFrom="paragraph">
              <wp:posOffset>38735</wp:posOffset>
            </wp:positionV>
            <wp:extent cx="741680" cy="719455"/>
            <wp:effectExtent l="0" t="0" r="1270" b="0"/>
            <wp:wrapSquare wrapText="bothSides"/>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1" cstate="email">
                      <a:duotone>
                        <a:prstClr val="black"/>
                        <a:schemeClr val="accent5">
                          <a:tint val="45000"/>
                          <a:satMod val="400000"/>
                        </a:schemeClr>
                      </a:duotone>
                      <a:extLst>
                        <a:ext uri="{BEBA8EAE-BF5A-486C-A8C5-ECC9F3942E4B}">
                          <a14:imgProps xmlns:a14="http://schemas.microsoft.com/office/drawing/2010/main">
                            <a14:imgLayer r:embed="rId42">
                              <a14:imgEffect>
                                <a14:brightnessContrast bright="-20000" contrast="-40000"/>
                              </a14:imgEffect>
                            </a14:imgLayer>
                          </a14:imgProps>
                        </a:ext>
                        <a:ext uri="{28A0092B-C50C-407E-A947-70E740481C1C}">
                          <a14:useLocalDpi xmlns:a14="http://schemas.microsoft.com/office/drawing/2010/main"/>
                        </a:ext>
                      </a:extLst>
                    </a:blip>
                    <a:srcRect t="-12863" b="-10597"/>
                    <a:stretch/>
                  </pic:blipFill>
                  <pic:spPr bwMode="auto">
                    <a:xfrm>
                      <a:off x="0" y="0"/>
                      <a:ext cx="741680" cy="719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69B4" w:rsidRPr="00826BA4">
        <w:rPr>
          <w:b/>
          <w:bCs/>
        </w:rPr>
        <w:t>Le handicap psychique</w:t>
      </w:r>
      <w:r w:rsidR="00F6377E" w:rsidRPr="00826BA4">
        <w:t xml:space="preserve"> </w:t>
      </w:r>
      <w:r w:rsidR="008C7621" w:rsidRPr="00826BA4">
        <w:t xml:space="preserve">se définit par l'atteinte d'une pathologie mentale entraînant des troubles mentaux, affectifs et émotionnels, soit une perturbation dans la personnalité, sans pour autant avoir des conséquences sur les fonctions intellectuelles. Exemples : dépression, troubles bipolaires, hypochondrie, </w:t>
      </w:r>
      <w:r w:rsidR="003C6B3D" w:rsidRPr="00826BA4">
        <w:t>schizophrénie…</w:t>
      </w:r>
    </w:p>
    <w:p w14:paraId="02955641" w14:textId="392AACAD" w:rsidR="0076123D" w:rsidRPr="00826BA4" w:rsidRDefault="0042341F" w:rsidP="00F632B5">
      <w:r w:rsidRPr="00826BA4">
        <w:rPr>
          <w:b/>
          <w:bCs/>
        </w:rPr>
        <w:t>Le h</w:t>
      </w:r>
      <w:r w:rsidR="0076123D" w:rsidRPr="00826BA4">
        <w:rPr>
          <w:b/>
          <w:bCs/>
        </w:rPr>
        <w:t>andicap mental</w:t>
      </w:r>
      <w:r w:rsidR="009B5823" w:rsidRPr="00826BA4">
        <w:t xml:space="preserve"> est une déficience des fonctions mentales et intellectuelles, qui entraîne des difficultés de réflexion, de compréhension et de conceptualisation, conduisant à des problèmes d'expression et de communication. Exemples : Autisme, Trisomie 21,</w:t>
      </w:r>
      <w:r w:rsidR="00B54162" w:rsidRPr="00826BA4">
        <w:t xml:space="preserve"> polyhandicap (</w:t>
      </w:r>
      <w:r w:rsidR="00612836" w:rsidRPr="00826BA4">
        <w:t>handicap grave à expressions multiples associant une déficience motrice et une déficience intellectuelle sévère).</w:t>
      </w:r>
    </w:p>
    <w:p w14:paraId="69211A41" w14:textId="16EA8A3F" w:rsidR="005D1A9D" w:rsidRPr="00826BA4" w:rsidRDefault="005D1A9D" w:rsidP="005D1A9D">
      <w:pPr>
        <w:pStyle w:val="Titre2"/>
        <w:rPr>
          <w:szCs w:val="24"/>
        </w:rPr>
      </w:pPr>
      <w:r w:rsidRPr="00826BA4">
        <w:rPr>
          <w:szCs w:val="24"/>
        </w:rPr>
        <w:lastRenderedPageBreak/>
        <w:t xml:space="preserve"> </w:t>
      </w:r>
      <w:bookmarkStart w:id="7" w:name="_Toc217341880"/>
      <w:r w:rsidRPr="00826BA4">
        <w:rPr>
          <w:szCs w:val="24"/>
        </w:rPr>
        <w:t>Un rapport accessible au plus grand nombre</w:t>
      </w:r>
      <w:bookmarkEnd w:id="7"/>
    </w:p>
    <w:p w14:paraId="5C7D44BA" w14:textId="62059E0F" w:rsidR="008448CF" w:rsidRPr="00826BA4" w:rsidRDefault="008448CF" w:rsidP="008448CF">
      <w:r w:rsidRPr="00826BA4">
        <w:t xml:space="preserve">Ce document a été rédigé en tenant compte des recommandations formulées dans le cadre du Groupe Technique de Référents Accessibilité </w:t>
      </w:r>
      <w:r w:rsidR="00C5317E" w:rsidRPr="00826BA4">
        <w:t>des Villes Inclusives coanimé</w:t>
      </w:r>
      <w:r w:rsidRPr="00826BA4">
        <w:t xml:space="preserve"> par le Centre d'études et d'expertise sur les risques, l'environnement, la mobilité et l'aménagement (CEREMA) sur l’accessibilité des documents numériques : </w:t>
      </w:r>
    </w:p>
    <w:p w14:paraId="4CC272F4" w14:textId="77777777" w:rsidR="008448CF" w:rsidRPr="00826BA4" w:rsidRDefault="008448CF" w:rsidP="0016197F">
      <w:pPr>
        <w:pStyle w:val="Paragraphedeliste"/>
        <w:numPr>
          <w:ilvl w:val="0"/>
          <w:numId w:val="6"/>
        </w:numPr>
      </w:pPr>
      <w:r w:rsidRPr="00826BA4">
        <w:t>Utilisation de la police Verdana en taille 12 points ;</w:t>
      </w:r>
    </w:p>
    <w:p w14:paraId="5AC0DD3F" w14:textId="77777777" w:rsidR="008448CF" w:rsidRPr="00826BA4" w:rsidRDefault="008448CF" w:rsidP="0016197F">
      <w:pPr>
        <w:pStyle w:val="Paragraphedeliste"/>
        <w:numPr>
          <w:ilvl w:val="0"/>
          <w:numId w:val="6"/>
        </w:numPr>
      </w:pPr>
      <w:r w:rsidRPr="00826BA4">
        <w:t>Interlignes de 1.50 point, ou au minimum de 1.15 point ;</w:t>
      </w:r>
    </w:p>
    <w:p w14:paraId="33F4953A" w14:textId="77777777" w:rsidR="008448CF" w:rsidRPr="00826BA4" w:rsidRDefault="008448CF" w:rsidP="0016197F">
      <w:pPr>
        <w:pStyle w:val="Paragraphedeliste"/>
        <w:numPr>
          <w:ilvl w:val="0"/>
          <w:numId w:val="6"/>
        </w:numPr>
      </w:pPr>
      <w:r w:rsidRPr="00826BA4">
        <w:t>Texte non justifié ;</w:t>
      </w:r>
    </w:p>
    <w:p w14:paraId="293321BA" w14:textId="77777777" w:rsidR="008448CF" w:rsidRPr="00826BA4" w:rsidRDefault="008448CF" w:rsidP="0016197F">
      <w:pPr>
        <w:pStyle w:val="Paragraphedeliste"/>
        <w:numPr>
          <w:ilvl w:val="0"/>
          <w:numId w:val="6"/>
        </w:numPr>
      </w:pPr>
      <w:r w:rsidRPr="00826BA4">
        <w:t>Description alternative donnée aux images ;</w:t>
      </w:r>
    </w:p>
    <w:p w14:paraId="29A1B24A" w14:textId="77777777" w:rsidR="008448CF" w:rsidRPr="00826BA4" w:rsidRDefault="008448CF" w:rsidP="0016197F">
      <w:pPr>
        <w:pStyle w:val="Paragraphedeliste"/>
        <w:numPr>
          <w:ilvl w:val="0"/>
          <w:numId w:val="6"/>
        </w:numPr>
      </w:pPr>
      <w:r w:rsidRPr="00826BA4">
        <w:t>Utilisation de listes à puces ;</w:t>
      </w:r>
    </w:p>
    <w:p w14:paraId="3B4192EE" w14:textId="77777777" w:rsidR="008448CF" w:rsidRPr="00826BA4" w:rsidRDefault="008448CF" w:rsidP="0016197F">
      <w:pPr>
        <w:pStyle w:val="Paragraphedeliste"/>
        <w:numPr>
          <w:ilvl w:val="0"/>
          <w:numId w:val="6"/>
        </w:numPr>
      </w:pPr>
      <w:r w:rsidRPr="00826BA4">
        <w:t>Structuration du document par titres hiérarchisés.</w:t>
      </w:r>
    </w:p>
    <w:p w14:paraId="5DAE8A54" w14:textId="2F9D92A7" w:rsidR="008448CF" w:rsidRPr="00826BA4" w:rsidRDefault="008448CF" w:rsidP="008448CF">
      <w:r w:rsidRPr="00826BA4">
        <w:t xml:space="preserve">Ces recommandations sont destinées à améliorer la lisibilité du document pour les personnes porteuses de troubles </w:t>
      </w:r>
      <w:r w:rsidR="00B11AAB" w:rsidRPr="00826BA4">
        <w:t>dys-</w:t>
      </w:r>
      <w:r w:rsidRPr="00826BA4">
        <w:t xml:space="preserve"> ainsi que pour les personnes aveugles et malvoyantes, notamment dans le cadre du recours à un lecteur d’écran.</w:t>
      </w:r>
    </w:p>
    <w:p w14:paraId="0BFD9881" w14:textId="77777777" w:rsidR="008448CF" w:rsidRDefault="008448CF" w:rsidP="008448CF">
      <w:r w:rsidRPr="00826BA4">
        <w:t>Le choix de ne pas utiliser d’écriture inclusive introduisant des éléments de typographie supplémentaires a été guidé par les mêmes considérations. Lorsque cela a été possible, le recours à des termes englobants a été privilégié.</w:t>
      </w:r>
    </w:p>
    <w:p w14:paraId="55A6CD9D" w14:textId="349F2770" w:rsidR="003710A1" w:rsidRPr="00826BA4" w:rsidRDefault="00403EAF" w:rsidP="00DF0400">
      <w:pPr>
        <w:pStyle w:val="Titre1"/>
        <w:ind w:left="709" w:hanging="709"/>
      </w:pPr>
      <w:bookmarkStart w:id="8" w:name="_Toc217341881"/>
      <w:bookmarkStart w:id="9" w:name="_Toc217341882"/>
      <w:bookmarkEnd w:id="8"/>
      <w:r w:rsidRPr="00826BA4">
        <w:lastRenderedPageBreak/>
        <w:t>La</w:t>
      </w:r>
      <w:r w:rsidR="004E1D4D" w:rsidRPr="00826BA4">
        <w:t xml:space="preserve"> Commission Intercommunale pour l’Accessibilité</w:t>
      </w:r>
      <w:bookmarkEnd w:id="4"/>
      <w:bookmarkEnd w:id="3"/>
      <w:r w:rsidRPr="00826BA4">
        <w:t xml:space="preserve"> et l’inclusion des personnes en situation de handica</w:t>
      </w:r>
      <w:r w:rsidR="003710A1" w:rsidRPr="00826BA4">
        <w:t>p</w:t>
      </w:r>
      <w:bookmarkEnd w:id="9"/>
    </w:p>
    <w:p w14:paraId="0537029E" w14:textId="5E95F302" w:rsidR="00975CE9" w:rsidRPr="00826BA4" w:rsidRDefault="002F5512" w:rsidP="005D1A9D">
      <w:pPr>
        <w:pStyle w:val="Titre2"/>
        <w:rPr>
          <w:szCs w:val="24"/>
        </w:rPr>
      </w:pPr>
      <w:r w:rsidRPr="00826BA4">
        <w:rPr>
          <w:szCs w:val="24"/>
        </w:rPr>
        <w:t xml:space="preserve"> </w:t>
      </w:r>
      <w:bookmarkStart w:id="10" w:name="_Toc217341883"/>
      <w:r w:rsidR="00975CE9" w:rsidRPr="00826BA4">
        <w:rPr>
          <w:szCs w:val="24"/>
        </w:rPr>
        <w:t>Mission de la commission</w:t>
      </w:r>
      <w:bookmarkEnd w:id="10"/>
    </w:p>
    <w:p w14:paraId="4FE16317" w14:textId="3B5D4BF0" w:rsidR="00EA3562" w:rsidRPr="00826BA4" w:rsidRDefault="00EA3562" w:rsidP="00BF16BB">
      <w:r w:rsidRPr="00826BA4">
        <w:t xml:space="preserve">La </w:t>
      </w:r>
      <w:r w:rsidRPr="00826BA4">
        <w:rPr>
          <w:b/>
          <w:bCs/>
        </w:rPr>
        <w:t xml:space="preserve">Commission Intercommunale pour l’Accessibilité </w:t>
      </w:r>
      <w:r w:rsidRPr="00826BA4">
        <w:t>a été créée par délibération du Conseil Métropolitain en 2017.</w:t>
      </w:r>
    </w:p>
    <w:p w14:paraId="14A3406D" w14:textId="2626032D" w:rsidR="004E1D4D" w:rsidRPr="00826BA4" w:rsidRDefault="00E5001C" w:rsidP="00BF16BB">
      <w:r w:rsidRPr="00826BA4">
        <w:t>Elle</w:t>
      </w:r>
      <w:r w:rsidR="004E1D4D" w:rsidRPr="00826BA4">
        <w:t xml:space="preserve"> est le lieu privilégié d’information et de concertation entre la Métropole Rouen Normandie</w:t>
      </w:r>
      <w:r w:rsidRPr="00826BA4">
        <w:t xml:space="preserve"> et</w:t>
      </w:r>
      <w:r w:rsidR="004E1D4D" w:rsidRPr="00826BA4">
        <w:t xml:space="preserve"> les associations du monde du handicap et </w:t>
      </w:r>
      <w:r w:rsidR="00D4511B" w:rsidRPr="00826BA4">
        <w:t>d</w:t>
      </w:r>
      <w:r w:rsidR="004E1D4D" w:rsidRPr="00826BA4">
        <w:t xml:space="preserve">es usagers. </w:t>
      </w:r>
    </w:p>
    <w:p w14:paraId="0E7C35C3" w14:textId="38774CFC" w:rsidR="00F13D23" w:rsidRPr="00826BA4" w:rsidRDefault="00C65E6A" w:rsidP="00BF16BB">
      <w:r w:rsidRPr="00826BA4">
        <w:t xml:space="preserve">Les membres de la Commission ont pour rôle d’échanger sur divers sujets liés </w:t>
      </w:r>
      <w:r w:rsidR="0021400A" w:rsidRPr="00826BA4">
        <w:t>à leur</w:t>
      </w:r>
      <w:r w:rsidRPr="00826BA4">
        <w:t xml:space="preserve"> prisme d</w:t>
      </w:r>
      <w:r w:rsidR="0021400A" w:rsidRPr="00826BA4">
        <w:t xml:space="preserve">’actions défini par l’art.2143-3 du </w:t>
      </w:r>
      <w:r w:rsidR="00495E37" w:rsidRPr="00826BA4">
        <w:t>c</w:t>
      </w:r>
      <w:r w:rsidR="0021400A" w:rsidRPr="00826BA4">
        <w:t>ode général des collectivités territoriales</w:t>
      </w:r>
      <w:r w:rsidR="00F13D23" w:rsidRPr="00826BA4">
        <w:t>. Elles ont notamment pour missions</w:t>
      </w:r>
      <w:r w:rsidR="00495E37" w:rsidRPr="00826BA4">
        <w:t xml:space="preserve"> </w:t>
      </w:r>
    </w:p>
    <w:p w14:paraId="1D961100" w14:textId="2610F503" w:rsidR="00F13D23" w:rsidRPr="00826BA4" w:rsidRDefault="00495E37" w:rsidP="0016197F">
      <w:pPr>
        <w:pStyle w:val="Paragraphedeliste"/>
        <w:numPr>
          <w:ilvl w:val="0"/>
          <w:numId w:val="7"/>
        </w:numPr>
      </w:pPr>
      <w:r w:rsidRPr="00826BA4">
        <w:t>de dresser un constat de l'état d'accessibilité du cadre bâti existant, de la voirie, des espaces publics et des transports</w:t>
      </w:r>
      <w:r w:rsidR="00DE7C1C" w:rsidRPr="00826BA4">
        <w:t>,</w:t>
      </w:r>
    </w:p>
    <w:p w14:paraId="3A0439F3" w14:textId="0D2CBCD7" w:rsidR="00F13D23" w:rsidRPr="00826BA4" w:rsidRDefault="00F13D23" w:rsidP="0016197F">
      <w:pPr>
        <w:pStyle w:val="Paragraphedeliste"/>
        <w:numPr>
          <w:ilvl w:val="0"/>
          <w:numId w:val="7"/>
        </w:numPr>
      </w:pPr>
      <w:r w:rsidRPr="00826BA4">
        <w:t xml:space="preserve">d’organiser </w:t>
      </w:r>
      <w:r w:rsidR="00495E37" w:rsidRPr="00826BA4">
        <w:t>un système de recensement de l’offre de logements accessibles aux personnes handicapées et aux personnes âgées</w:t>
      </w:r>
      <w:r w:rsidR="00616095" w:rsidRPr="00826BA4">
        <w:t>,</w:t>
      </w:r>
    </w:p>
    <w:p w14:paraId="3B5CA139" w14:textId="09221C4E" w:rsidR="00E5001C" w:rsidRPr="00826BA4" w:rsidRDefault="00F13D23" w:rsidP="0016197F">
      <w:pPr>
        <w:pStyle w:val="Paragraphedeliste"/>
        <w:numPr>
          <w:ilvl w:val="0"/>
          <w:numId w:val="7"/>
        </w:numPr>
      </w:pPr>
      <w:r w:rsidRPr="00826BA4">
        <w:t>d</w:t>
      </w:r>
      <w:r w:rsidR="00A51264" w:rsidRPr="00826BA4">
        <w:t xml:space="preserve">e faire connaître aux services de la Métropole </w:t>
      </w:r>
      <w:r w:rsidR="00C65E6A" w:rsidRPr="00826BA4">
        <w:t xml:space="preserve">les difficultés rencontrées par les associations </w:t>
      </w:r>
      <w:r w:rsidRPr="00826BA4">
        <w:t>e</w:t>
      </w:r>
      <w:r w:rsidR="00C65E6A" w:rsidRPr="00826BA4">
        <w:t>t le</w:t>
      </w:r>
      <w:r w:rsidR="00A51264" w:rsidRPr="00826BA4">
        <w:t>s usagers.</w:t>
      </w:r>
    </w:p>
    <w:p w14:paraId="55C3087D" w14:textId="77777777" w:rsidR="00CD1A76" w:rsidRDefault="00CD1A76" w:rsidP="00BF16BB"/>
    <w:p w14:paraId="086AB66C" w14:textId="6C8E7B98" w:rsidR="000645D7" w:rsidRPr="00826BA4" w:rsidRDefault="00791143" w:rsidP="00BF16BB">
      <w:pPr>
        <w:rPr>
          <w:rFonts w:ascii="Verdana Pro Cond Light" w:hAnsi="Verdana Pro Cond Light"/>
        </w:rPr>
      </w:pPr>
      <w:r w:rsidRPr="00826BA4">
        <w:t>Au</w:t>
      </w:r>
      <w:r w:rsidR="00C65E6A" w:rsidRPr="00826BA4">
        <w:t xml:space="preserve"> cours de </w:t>
      </w:r>
      <w:r w:rsidR="00A14FDD" w:rsidRPr="00826BA4">
        <w:t xml:space="preserve">la période </w:t>
      </w:r>
      <w:r w:rsidR="00B307AF" w:rsidRPr="00826BA4">
        <w:t>2024,</w:t>
      </w:r>
      <w:r w:rsidR="00C65E6A" w:rsidRPr="00826BA4">
        <w:t xml:space="preserve"> la Commission s’est réunie 2 fois en séance </w:t>
      </w:r>
      <w:r w:rsidR="00C65E6A" w:rsidRPr="00DF0400">
        <w:t>plénière</w:t>
      </w:r>
      <w:r w:rsidR="00E5001C" w:rsidRPr="00DF0400">
        <w:t>,</w:t>
      </w:r>
      <w:r w:rsidR="00C65E6A" w:rsidRPr="00DF0400">
        <w:t xml:space="preserve"> </w:t>
      </w:r>
      <w:r w:rsidR="008A2BE8" w:rsidRPr="00DF0400">
        <w:t>les 19 février</w:t>
      </w:r>
      <w:r w:rsidR="00D67438" w:rsidRPr="00DF0400">
        <w:t xml:space="preserve"> et </w:t>
      </w:r>
      <w:r w:rsidR="00466314" w:rsidRPr="00DF0400">
        <w:t>26 juin</w:t>
      </w:r>
      <w:r w:rsidR="008A2BE8" w:rsidRPr="00DF0400">
        <w:t xml:space="preserve"> 2024</w:t>
      </w:r>
      <w:r w:rsidR="008448AA" w:rsidRPr="00DF0400">
        <w:t>. L</w:t>
      </w:r>
      <w:r w:rsidR="00CA608C" w:rsidRPr="00DF0400">
        <w:t>a coordination accessibilité et handicap a</w:t>
      </w:r>
      <w:r w:rsidR="00FC1FDB" w:rsidRPr="00DF0400">
        <w:t xml:space="preserve"> </w:t>
      </w:r>
      <w:r w:rsidR="00CA608C" w:rsidRPr="00DF0400">
        <w:t xml:space="preserve">rencontré les </w:t>
      </w:r>
      <w:r w:rsidR="008448AA" w:rsidRPr="00DF0400">
        <w:t>acteurs institutionnels du réseau</w:t>
      </w:r>
      <w:r w:rsidR="00D8472B" w:rsidRPr="00DF0400">
        <w:t xml:space="preserve"> </w:t>
      </w:r>
      <w:r w:rsidR="00FC1FDB" w:rsidRPr="00DF0400">
        <w:t>afin d</w:t>
      </w:r>
      <w:r w:rsidR="00CE6891" w:rsidRPr="00DF0400">
        <w:t xml:space="preserve">e recenser précisément </w:t>
      </w:r>
      <w:r w:rsidR="00FC1FDB" w:rsidRPr="00DF0400">
        <w:t xml:space="preserve">les besoins et sollicitations les acteurs </w:t>
      </w:r>
      <w:r w:rsidR="00CE6891" w:rsidRPr="00DF0400">
        <w:t xml:space="preserve">membres mais a aussi élargi les rencontres aux institutions et associations </w:t>
      </w:r>
      <w:r w:rsidR="00D8472B" w:rsidRPr="00DF0400">
        <w:t>non présent</w:t>
      </w:r>
      <w:r w:rsidR="00CE6891" w:rsidRPr="00DF0400">
        <w:t>e</w:t>
      </w:r>
      <w:r w:rsidR="00D8472B" w:rsidRPr="00DF0400">
        <w:t xml:space="preserve">s dans la Commission afin </w:t>
      </w:r>
      <w:r w:rsidR="00FC1FDB" w:rsidRPr="00DF0400">
        <w:t xml:space="preserve">de les associer à la </w:t>
      </w:r>
      <w:r w:rsidR="00120B29" w:rsidRPr="00DF0400">
        <w:t>CIPAH</w:t>
      </w:r>
      <w:r w:rsidR="00FC1FDB" w:rsidRPr="00DF0400">
        <w:t xml:space="preserve"> (CCAS, </w:t>
      </w:r>
      <w:r w:rsidR="00C418F3" w:rsidRPr="00826BA4">
        <w:t>CRANSE</w:t>
      </w:r>
      <w:r w:rsidR="001C0560" w:rsidRPr="00DF0400">
        <w:t xml:space="preserve">, </w:t>
      </w:r>
      <w:r w:rsidR="00FC1FDB" w:rsidRPr="00DF0400">
        <w:t xml:space="preserve">communauté 360, Pole Ressources handicap…) </w:t>
      </w:r>
      <w:r w:rsidR="00182BB2" w:rsidRPr="00DF0400">
        <w:t>et</w:t>
      </w:r>
      <w:r w:rsidR="00182BB2" w:rsidRPr="00826BA4">
        <w:t xml:space="preserve"> </w:t>
      </w:r>
      <w:r w:rsidR="00182BB2" w:rsidRPr="00DF0400">
        <w:t>d’anticiper les groupes de travail 2025</w:t>
      </w:r>
      <w:r w:rsidR="00182BB2" w:rsidRPr="00826BA4">
        <w:t>.</w:t>
      </w:r>
      <w:r w:rsidR="000645D7" w:rsidRPr="00826BA4">
        <w:br w:type="page"/>
      </w:r>
    </w:p>
    <w:p w14:paraId="177C60E6" w14:textId="19C81D24" w:rsidR="00BE78A8" w:rsidRPr="00826BA4" w:rsidRDefault="00CD1A76" w:rsidP="00DF0400">
      <w:pPr>
        <w:pStyle w:val="Titre2"/>
      </w:pPr>
      <w:r>
        <w:lastRenderedPageBreak/>
        <w:t xml:space="preserve"> </w:t>
      </w:r>
      <w:bookmarkStart w:id="11" w:name="_Toc217341884"/>
      <w:r w:rsidR="00BE78A8" w:rsidRPr="00826BA4">
        <w:t>Composition</w:t>
      </w:r>
      <w:r w:rsidR="00EA3562" w:rsidRPr="00826BA4">
        <w:t xml:space="preserve"> de la Commission</w:t>
      </w:r>
      <w:bookmarkEnd w:id="11"/>
      <w:r w:rsidR="00EA3562" w:rsidRPr="00826BA4">
        <w:t xml:space="preserve"> </w:t>
      </w:r>
    </w:p>
    <w:p w14:paraId="450E36C1" w14:textId="6825049F" w:rsidR="00901737" w:rsidRPr="00826BA4" w:rsidRDefault="00BE78A8" w:rsidP="00BF16BB">
      <w:r w:rsidRPr="00826BA4">
        <w:t>La commission intercommunale pour l’accessibilité et l’inclusion des personnes en situation de handicap se compose</w:t>
      </w:r>
      <w:r w:rsidR="00975CE9" w:rsidRPr="00826BA4">
        <w:t> :</w:t>
      </w:r>
    </w:p>
    <w:p w14:paraId="4D57726A" w14:textId="0CC877FC" w:rsidR="00EA3562" w:rsidRPr="00826BA4" w:rsidRDefault="00BE78A8" w:rsidP="00FD4370">
      <w:pPr>
        <w:pStyle w:val="Paragraphedeliste"/>
        <w:numPr>
          <w:ilvl w:val="0"/>
          <w:numId w:val="1"/>
        </w:numPr>
        <w:ind w:left="2410" w:hanging="283"/>
      </w:pPr>
      <w:r w:rsidRPr="00826BA4">
        <w:rPr>
          <w:noProof/>
        </w:rPr>
        <w:drawing>
          <wp:anchor distT="0" distB="0" distL="114300" distR="114300" simplePos="0" relativeHeight="251658246" behindDoc="0" locked="0" layoutInCell="1" allowOverlap="1" wp14:anchorId="3081D73F" wp14:editId="6E32F79B">
            <wp:simplePos x="0" y="0"/>
            <wp:positionH relativeFrom="column">
              <wp:posOffset>-38100</wp:posOffset>
            </wp:positionH>
            <wp:positionV relativeFrom="paragraph">
              <wp:posOffset>0</wp:posOffset>
            </wp:positionV>
            <wp:extent cx="720000" cy="720000"/>
            <wp:effectExtent l="0" t="0" r="0" b="0"/>
            <wp:wrapSquare wrapText="bothSides"/>
            <wp:docPr id="106" name="Graphique 106" descr="pictogramme pré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phique 106" descr="pictogramme présentation"/>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Pr="00826BA4">
        <w:t>D</w:t>
      </w:r>
      <w:r w:rsidR="00975CE9" w:rsidRPr="00826BA4">
        <w:t>’é</w:t>
      </w:r>
      <w:r w:rsidR="00EA3562" w:rsidRPr="00826BA4">
        <w:t>lus</w:t>
      </w:r>
      <w:r w:rsidR="00E5001C" w:rsidRPr="00826BA4">
        <w:t xml:space="preserve"> métropolitains</w:t>
      </w:r>
      <w:r w:rsidR="00A91988">
        <w:t xml:space="preserve"> (un tiers des membres)</w:t>
      </w:r>
    </w:p>
    <w:p w14:paraId="2ECD205B" w14:textId="01AFC32F" w:rsidR="00EA3562" w:rsidRPr="00826BA4" w:rsidRDefault="00131072" w:rsidP="00FD4370">
      <w:pPr>
        <w:pStyle w:val="Paragraphedeliste"/>
        <w:numPr>
          <w:ilvl w:val="0"/>
          <w:numId w:val="1"/>
        </w:numPr>
        <w:ind w:left="2410" w:hanging="283"/>
      </w:pPr>
      <w:r w:rsidRPr="00826BA4">
        <w:t>D</w:t>
      </w:r>
      <w:r w:rsidR="00975CE9" w:rsidRPr="00826BA4">
        <w:t>’</w:t>
      </w:r>
      <w:r w:rsidR="00EA3562" w:rsidRPr="00826BA4">
        <w:t xml:space="preserve">associations de personnes en situation de handicap ou </w:t>
      </w:r>
      <w:r w:rsidR="007E7A85" w:rsidRPr="00826BA4">
        <w:t>à mobilité réduite</w:t>
      </w:r>
      <w:r w:rsidR="00A91988">
        <w:t xml:space="preserve"> (un tiers des membres)</w:t>
      </w:r>
    </w:p>
    <w:p w14:paraId="0E5F005A" w14:textId="4D91BC76" w:rsidR="00EA3562" w:rsidRPr="00826BA4" w:rsidRDefault="00131072" w:rsidP="004F24A9">
      <w:pPr>
        <w:pStyle w:val="Paragraphedeliste"/>
        <w:numPr>
          <w:ilvl w:val="0"/>
          <w:numId w:val="1"/>
        </w:numPr>
        <w:ind w:left="2410" w:hanging="284"/>
      </w:pPr>
      <w:r w:rsidRPr="00826BA4">
        <w:t xml:space="preserve">De </w:t>
      </w:r>
      <w:r w:rsidR="00963D24" w:rsidRPr="00826BA4">
        <w:t>structures qualifiées</w:t>
      </w:r>
      <w:r w:rsidRPr="00826BA4">
        <w:t> :</w:t>
      </w:r>
      <w:r w:rsidR="00E53FC8" w:rsidRPr="00826BA4">
        <w:t xml:space="preserve"> </w:t>
      </w:r>
      <w:r w:rsidR="00EA3562" w:rsidRPr="00826BA4">
        <w:t>l’Etat, la Région</w:t>
      </w:r>
      <w:r w:rsidR="00E92826" w:rsidRPr="00826BA4">
        <w:t xml:space="preserve"> Normandie</w:t>
      </w:r>
      <w:r w:rsidR="00EA3562" w:rsidRPr="00826BA4">
        <w:t>, le Département</w:t>
      </w:r>
      <w:r w:rsidR="00E92826" w:rsidRPr="00826BA4">
        <w:t xml:space="preserve"> de Seine-Maritime</w:t>
      </w:r>
      <w:r w:rsidR="00EA3562" w:rsidRPr="00826BA4">
        <w:t xml:space="preserve">, la Chambre de Commerce et d’Industrie, la Chambre des Métiers, l’Union Sociale pour l’Habitat et les sociétés </w:t>
      </w:r>
      <w:r w:rsidR="00E53FC8" w:rsidRPr="00826BA4">
        <w:t xml:space="preserve">de transports en commun </w:t>
      </w:r>
      <w:r w:rsidR="00EA3562" w:rsidRPr="00826BA4">
        <w:t>TCAR et TAE</w:t>
      </w:r>
      <w:r w:rsidR="00E53FC8" w:rsidRPr="00826BA4">
        <w:t>,</w:t>
      </w:r>
    </w:p>
    <w:p w14:paraId="57C6F504" w14:textId="75BD3430" w:rsidR="00C71383" w:rsidRPr="00826BA4" w:rsidRDefault="00131072" w:rsidP="00BF16BB">
      <w:pPr>
        <w:pStyle w:val="Paragraphedeliste"/>
        <w:numPr>
          <w:ilvl w:val="0"/>
          <w:numId w:val="1"/>
        </w:numPr>
        <w:ind w:left="2410" w:hanging="284"/>
      </w:pPr>
      <w:r w:rsidRPr="00826BA4">
        <w:t xml:space="preserve">Des </w:t>
      </w:r>
      <w:r w:rsidR="00E53FC8" w:rsidRPr="00826BA4">
        <w:t>services de la Métropole.</w:t>
      </w:r>
    </w:p>
    <w:p w14:paraId="657AF8C2" w14:textId="167A61E0" w:rsidR="00C71383" w:rsidRPr="00826BA4" w:rsidRDefault="00A12109" w:rsidP="005D1A9D">
      <w:pPr>
        <w:pStyle w:val="Titre2"/>
        <w:rPr>
          <w:szCs w:val="24"/>
        </w:rPr>
      </w:pPr>
      <w:r w:rsidRPr="00826BA4">
        <w:rPr>
          <w:szCs w:val="24"/>
        </w:rPr>
        <w:t xml:space="preserve"> </w:t>
      </w:r>
      <w:bookmarkStart w:id="12" w:name="_Toc217341885"/>
      <w:r w:rsidR="000645D7" w:rsidRPr="00826BA4">
        <w:rPr>
          <w:szCs w:val="24"/>
        </w:rPr>
        <w:t>Un lien privilégié</w:t>
      </w:r>
      <w:r w:rsidR="00031F1A" w:rsidRPr="00826BA4">
        <w:rPr>
          <w:szCs w:val="24"/>
        </w:rPr>
        <w:t xml:space="preserve"> </w:t>
      </w:r>
      <w:r w:rsidR="000645D7" w:rsidRPr="00826BA4">
        <w:rPr>
          <w:szCs w:val="24"/>
        </w:rPr>
        <w:t>avec</w:t>
      </w:r>
      <w:r w:rsidR="00031F1A" w:rsidRPr="00826BA4">
        <w:rPr>
          <w:szCs w:val="24"/>
        </w:rPr>
        <w:t xml:space="preserve"> la Coordination Handicap Normandie</w:t>
      </w:r>
      <w:bookmarkEnd w:id="12"/>
    </w:p>
    <w:p w14:paraId="39BDF348" w14:textId="5AEBB5F3" w:rsidR="00FF4DCC" w:rsidRPr="00826BA4" w:rsidRDefault="00FF4DCC" w:rsidP="00BF16BB">
      <w:r w:rsidRPr="00826BA4">
        <w:t>La Métropole a engagé un partenariat avec la Coordination Handicap Normandie (CHN) depuis 2011. Grâce aux conventions conclues successivement, de nombreuses actions ont pu être réalisées sur la prise en compte des besoins et des attentes des personnes en situation de handicap dans les différents champs de compétences de la Métropole et de la CHN</w:t>
      </w:r>
      <w:r w:rsidR="00DB6373" w:rsidRPr="00826BA4">
        <w:t xml:space="preserve"> : </w:t>
      </w:r>
      <w:r w:rsidRPr="00826BA4">
        <w:t>notamment autour de la Journée Internationale du Handicap, d</w:t>
      </w:r>
      <w:r w:rsidR="00776BCA" w:rsidRPr="00826BA4">
        <w:t>e la marque</w:t>
      </w:r>
      <w:r w:rsidRPr="00826BA4">
        <w:t xml:space="preserve"> Tourisme et Handicap, de l’insertion sociale et professionnelle des personnes handicapées</w:t>
      </w:r>
      <w:r w:rsidR="00A91988">
        <w:t>30</w:t>
      </w:r>
      <w:r w:rsidRPr="00826BA4">
        <w:t>, de l’accessibilité, etc…</w:t>
      </w:r>
    </w:p>
    <w:p w14:paraId="26F0948F" w14:textId="5677B790" w:rsidR="00FF4DCC" w:rsidRPr="00826BA4" w:rsidRDefault="00FF4DCC" w:rsidP="00BF16BB">
      <w:r w:rsidRPr="00826BA4">
        <w:t xml:space="preserve">Ce partenariat a également permis d’accompagner la Métropole dans la prise en compte du handicap et de l’accessibilité dans différents projets, de tisser des liens avec des associations intervenant en faveur de l’insertion sociale et professionnelle des personnes porteuses d’un handicap et de faciliter l’acculturation progressive de nombreux services. </w:t>
      </w:r>
    </w:p>
    <w:p w14:paraId="6B804F9A" w14:textId="631F261D" w:rsidR="00310997" w:rsidRPr="00826BA4" w:rsidRDefault="00FF4DCC" w:rsidP="00430435">
      <w:r w:rsidRPr="00DF0400">
        <w:t xml:space="preserve">La convention </w:t>
      </w:r>
      <w:r w:rsidR="00DB6373" w:rsidRPr="00DF0400">
        <w:t xml:space="preserve">triennale </w:t>
      </w:r>
      <w:r w:rsidRPr="00DF0400">
        <w:t xml:space="preserve">qui lie la </w:t>
      </w:r>
      <w:r w:rsidR="00DB6373" w:rsidRPr="00DF0400">
        <w:t>Métropole à la CHN a été reconduite jusqu’en</w:t>
      </w:r>
      <w:r w:rsidRPr="00DF0400">
        <w:t xml:space="preserve"> décembre 2026.</w:t>
      </w:r>
    </w:p>
    <w:p w14:paraId="59383944" w14:textId="77777777" w:rsidR="00120B29" w:rsidRPr="00DF0400" w:rsidRDefault="00E816FA" w:rsidP="00DE2DC2">
      <w:r w:rsidRPr="00DF0400">
        <w:lastRenderedPageBreak/>
        <w:t>De</w:t>
      </w:r>
      <w:r w:rsidR="00DE2DC2" w:rsidRPr="00DF0400">
        <w:t xml:space="preserve"> son côté, la CHN a assuré régulièrement le lien avec le réseau associatif, que ce soit pour un événement ou un groupe de travail à l’initiative de la Métropole</w:t>
      </w:r>
      <w:r w:rsidR="00C434DE" w:rsidRPr="00DF0400">
        <w:t xml:space="preserve">. </w:t>
      </w:r>
      <w:r w:rsidR="00AA049D" w:rsidRPr="00DF0400">
        <w:t xml:space="preserve">Les exemples sont nombreux : </w:t>
      </w:r>
    </w:p>
    <w:p w14:paraId="3A7CA0B1" w14:textId="77777777" w:rsidR="00120B29" w:rsidRPr="00DF0400" w:rsidRDefault="00AA049D" w:rsidP="00DE2DC2">
      <w:r w:rsidRPr="00DF0400">
        <w:t xml:space="preserve">- </w:t>
      </w:r>
      <w:r w:rsidR="007A3C5B" w:rsidRPr="00DF0400">
        <w:t>participation</w:t>
      </w:r>
      <w:r w:rsidR="00C434DE" w:rsidRPr="00DF0400">
        <w:t xml:space="preserve"> lors du festival </w:t>
      </w:r>
      <w:r w:rsidR="0078545B" w:rsidRPr="00DF0400">
        <w:t>S</w:t>
      </w:r>
      <w:r w:rsidR="00C434DE" w:rsidRPr="00DF0400">
        <w:t>pring</w:t>
      </w:r>
      <w:r w:rsidR="000666C9" w:rsidRPr="00DF0400">
        <w:t>,</w:t>
      </w:r>
    </w:p>
    <w:p w14:paraId="62C3C8CB" w14:textId="77777777" w:rsidR="00120B29" w:rsidRPr="00DF0400" w:rsidRDefault="00AA049D" w:rsidP="00DE2DC2">
      <w:r w:rsidRPr="00DF0400">
        <w:t xml:space="preserve">- </w:t>
      </w:r>
      <w:r w:rsidR="000666C9" w:rsidRPr="00DF0400">
        <w:t xml:space="preserve">participation aux </w:t>
      </w:r>
      <w:r w:rsidR="007A3C5B" w:rsidRPr="00DF0400">
        <w:t>ateliers</w:t>
      </w:r>
      <w:r w:rsidR="009104AB" w:rsidRPr="00DF0400">
        <w:t xml:space="preserve"> (groupes de travail) pour les aménagements,</w:t>
      </w:r>
    </w:p>
    <w:p w14:paraId="20612AA0" w14:textId="77777777" w:rsidR="00A8467C" w:rsidRPr="00DF0400" w:rsidRDefault="00120B29" w:rsidP="00DE2DC2">
      <w:r w:rsidRPr="00DF0400">
        <w:t xml:space="preserve">- diagnostic et suivi du dossier pour les sites </w:t>
      </w:r>
      <w:r w:rsidR="00A8467C" w:rsidRPr="00DF0400">
        <w:t>candidats au label Tourisme et Handicap,</w:t>
      </w:r>
    </w:p>
    <w:p w14:paraId="3D06252A" w14:textId="487D20AE" w:rsidR="00310997" w:rsidRPr="00DF0400" w:rsidRDefault="00A8467C" w:rsidP="00DE2DC2">
      <w:r w:rsidRPr="00DF0400">
        <w:t xml:space="preserve">- </w:t>
      </w:r>
      <w:r w:rsidR="00AA049D" w:rsidRPr="00DF0400">
        <w:t xml:space="preserve">réunions afin d’améliorer les interconnaissances </w:t>
      </w:r>
      <w:r w:rsidR="00EB4ED5" w:rsidRPr="00DF0400">
        <w:t xml:space="preserve">du réseau </w:t>
      </w:r>
      <w:r w:rsidRPr="00DF0400">
        <w:t xml:space="preserve">lié aux </w:t>
      </w:r>
      <w:r w:rsidR="00EB4ED5" w:rsidRPr="00DF0400">
        <w:t xml:space="preserve">sujets portés par la coordination </w:t>
      </w:r>
      <w:r w:rsidRPr="00DF0400">
        <w:t>ac</w:t>
      </w:r>
      <w:r w:rsidR="00EB4ED5" w:rsidRPr="00DF0400">
        <w:t>cessibilité et handicap.</w:t>
      </w:r>
      <w:r w:rsidR="00310997" w:rsidRPr="00DF0400">
        <w:br w:type="page"/>
      </w:r>
    </w:p>
    <w:p w14:paraId="5160A5B0" w14:textId="734F1014" w:rsidR="00A31B87" w:rsidRPr="00826BA4" w:rsidRDefault="00A12109" w:rsidP="0079430C">
      <w:pPr>
        <w:pStyle w:val="Titre1"/>
      </w:pPr>
      <w:r w:rsidRPr="00826BA4">
        <w:lastRenderedPageBreak/>
        <w:t xml:space="preserve"> </w:t>
      </w:r>
      <w:bookmarkStart w:id="13" w:name="_Toc217341886"/>
      <w:r w:rsidR="005C42F2" w:rsidRPr="00826BA4">
        <w:t>La stratégie</w:t>
      </w:r>
      <w:r w:rsidR="00DB6E3A">
        <w:t xml:space="preserve"> de</w:t>
      </w:r>
      <w:r w:rsidR="005C42F2" w:rsidRPr="00826BA4">
        <w:t xml:space="preserve"> </w:t>
      </w:r>
      <w:r w:rsidR="00DB6E3A">
        <w:t>R</w:t>
      </w:r>
      <w:r w:rsidR="00FE2CA6" w:rsidRPr="00826BA4">
        <w:t>elations</w:t>
      </w:r>
      <w:r w:rsidR="00DB6E3A">
        <w:t xml:space="preserve"> aux</w:t>
      </w:r>
      <w:r w:rsidR="00FE2CA6" w:rsidRPr="00826BA4">
        <w:t xml:space="preserve"> Usagers</w:t>
      </w:r>
      <w:bookmarkEnd w:id="13"/>
      <w:r w:rsidR="00FE2CA6" w:rsidRPr="00826BA4">
        <w:t xml:space="preserve"> </w:t>
      </w:r>
    </w:p>
    <w:p w14:paraId="13B6EBBC" w14:textId="77777777" w:rsidR="000E0EB1" w:rsidRPr="00826BA4" w:rsidRDefault="000E0EB1" w:rsidP="003D028D">
      <w:pPr>
        <w:spacing w:after="0"/>
        <w:rPr>
          <w:b/>
          <w:bCs/>
          <w:sz w:val="8"/>
          <w:szCs w:val="8"/>
        </w:rPr>
      </w:pPr>
    </w:p>
    <w:p w14:paraId="500773D6" w14:textId="581DEAA6" w:rsidR="008D0203" w:rsidRPr="00826BA4" w:rsidRDefault="00CF5BBC" w:rsidP="000E0EB1">
      <w:pPr>
        <w:rPr>
          <w:b/>
          <w:bCs/>
        </w:rPr>
      </w:pPr>
      <w:r w:rsidRPr="00826BA4">
        <w:rPr>
          <w:b/>
          <w:bCs/>
        </w:rPr>
        <w:t>Un</w:t>
      </w:r>
      <w:r w:rsidR="003D028D" w:rsidRPr="00826BA4">
        <w:rPr>
          <w:b/>
          <w:bCs/>
        </w:rPr>
        <w:t>e</w:t>
      </w:r>
      <w:r w:rsidRPr="00826BA4">
        <w:rPr>
          <w:b/>
          <w:bCs/>
        </w:rPr>
        <w:t xml:space="preserve"> stratégie d’amélioration de la relation</w:t>
      </w:r>
      <w:r w:rsidR="00DB6E3A">
        <w:rPr>
          <w:b/>
          <w:bCs/>
        </w:rPr>
        <w:t xml:space="preserve"> aux</w:t>
      </w:r>
      <w:r w:rsidRPr="00826BA4">
        <w:rPr>
          <w:b/>
          <w:bCs/>
        </w:rPr>
        <w:t xml:space="preserve"> usagers</w:t>
      </w:r>
      <w:r w:rsidR="00847E22" w:rsidRPr="00826BA4">
        <w:rPr>
          <w:b/>
          <w:bCs/>
        </w:rPr>
        <w:t xml:space="preserve"> est en cours de déploiement. Elle a pour </w:t>
      </w:r>
      <w:r w:rsidR="00EC7868" w:rsidRPr="00826BA4">
        <w:rPr>
          <w:b/>
          <w:bCs/>
        </w:rPr>
        <w:t xml:space="preserve">objectifs de : </w:t>
      </w:r>
    </w:p>
    <w:p w14:paraId="786670FF" w14:textId="502C6A95" w:rsidR="008D0203" w:rsidRPr="00826BA4" w:rsidRDefault="00EC7868" w:rsidP="0016197F">
      <w:pPr>
        <w:pStyle w:val="Paragraphedeliste"/>
        <w:numPr>
          <w:ilvl w:val="0"/>
          <w:numId w:val="10"/>
        </w:numPr>
      </w:pPr>
      <w:r w:rsidRPr="00826BA4">
        <w:t xml:space="preserve">Simplifier les relations avec les usagers via </w:t>
      </w:r>
      <w:r w:rsidR="003E03DE">
        <w:t>les outils numériques</w:t>
      </w:r>
    </w:p>
    <w:p w14:paraId="7E762AD6" w14:textId="5301ABD9" w:rsidR="00EC7868" w:rsidRPr="00826BA4" w:rsidRDefault="00EC7868" w:rsidP="0016197F">
      <w:pPr>
        <w:pStyle w:val="Paragraphedeliste"/>
        <w:numPr>
          <w:ilvl w:val="0"/>
          <w:numId w:val="10"/>
        </w:numPr>
      </w:pPr>
      <w:r w:rsidRPr="00826BA4">
        <w:t>Prendre en compte les personnes éloignées d</w:t>
      </w:r>
      <w:r w:rsidR="003E03DE">
        <w:t>es outils numériques</w:t>
      </w:r>
    </w:p>
    <w:p w14:paraId="61A44CE6" w14:textId="0FE5048A" w:rsidR="00EC7868" w:rsidRPr="00826BA4" w:rsidRDefault="00EC7868" w:rsidP="0016197F">
      <w:pPr>
        <w:pStyle w:val="Paragraphedeliste"/>
        <w:numPr>
          <w:ilvl w:val="0"/>
          <w:numId w:val="10"/>
        </w:numPr>
      </w:pPr>
      <w:r w:rsidRPr="00826BA4">
        <w:t>Travailler en lien avec les usagers</w:t>
      </w:r>
      <w:r w:rsidR="0091322B" w:rsidRPr="00826BA4">
        <w:t xml:space="preserve"> en mobilisant un panel citoyen</w:t>
      </w:r>
    </w:p>
    <w:p w14:paraId="65482EB6" w14:textId="24605B88" w:rsidR="003E03DE" w:rsidRDefault="00501BA7" w:rsidP="00DF0400">
      <w:pPr>
        <w:spacing w:before="240"/>
      </w:pPr>
      <w:r w:rsidRPr="00826BA4">
        <w:t>La stratégie de relation</w:t>
      </w:r>
      <w:r w:rsidR="00DB6E3A">
        <w:t xml:space="preserve"> aux</w:t>
      </w:r>
      <w:r w:rsidRPr="00826BA4">
        <w:t xml:space="preserve"> usagers </w:t>
      </w:r>
      <w:r w:rsidR="0091322B" w:rsidRPr="00826BA4">
        <w:t>s</w:t>
      </w:r>
      <w:r w:rsidRPr="00826BA4">
        <w:t>’articule aussi avec les démarches de mise en accessibilité et d’inclusion numérique portées par la Direction des Systèmes d’Information.</w:t>
      </w:r>
    </w:p>
    <w:p w14:paraId="790787DE" w14:textId="0F017177" w:rsidR="003E03DE" w:rsidRPr="00DF0400" w:rsidRDefault="00554B75" w:rsidP="00DF0400">
      <w:pPr>
        <w:spacing w:before="240"/>
      </w:pPr>
      <w:r>
        <w:t>L’année 2024 a été consacrée au lancement de la démarche afin que le diagnostic démarre en 2025</w:t>
      </w:r>
      <w:r w:rsidR="00D36A47">
        <w:t xml:space="preserve"> pour établir une feuille de route dès que possible.</w:t>
      </w:r>
    </w:p>
    <w:p w14:paraId="209963EF" w14:textId="3AB2304B" w:rsidR="005C4B6C" w:rsidRPr="00826BA4" w:rsidRDefault="00783BA5" w:rsidP="00EB6D32">
      <w:pPr>
        <w:pStyle w:val="Titre1"/>
        <w:spacing w:after="0"/>
      </w:pPr>
      <w:bookmarkStart w:id="14" w:name="_Toc217341887"/>
      <w:bookmarkStart w:id="15" w:name="_Toc55321346"/>
      <w:r w:rsidRPr="00826BA4">
        <w:lastRenderedPageBreak/>
        <w:t xml:space="preserve">La communication et l’accessibilité </w:t>
      </w:r>
      <w:r w:rsidR="00D36A47" w:rsidRPr="00826BA4">
        <w:t>numérique</w:t>
      </w:r>
      <w:bookmarkEnd w:id="14"/>
      <w:r w:rsidR="00820284" w:rsidRPr="00826BA4">
        <w:t xml:space="preserve"> </w:t>
      </w:r>
    </w:p>
    <w:p w14:paraId="09B03423" w14:textId="77777777" w:rsidR="005C42F2" w:rsidRPr="00826BA4" w:rsidRDefault="005C42F2" w:rsidP="00EB6D32">
      <w:pPr>
        <w:spacing w:after="0"/>
        <w:jc w:val="both"/>
      </w:pPr>
    </w:p>
    <w:p w14:paraId="3B323741" w14:textId="3CB69D72" w:rsidR="00BC5769" w:rsidRPr="00826BA4" w:rsidRDefault="00237C09" w:rsidP="00EB6D32">
      <w:pPr>
        <w:rPr>
          <w:b/>
          <w:bCs/>
        </w:rPr>
      </w:pPr>
      <w:r w:rsidRPr="00826BA4">
        <w:rPr>
          <w:b/>
          <w:bCs/>
        </w:rPr>
        <w:t xml:space="preserve">La </w:t>
      </w:r>
      <w:r w:rsidR="00783BA5" w:rsidRPr="00826BA4">
        <w:rPr>
          <w:b/>
          <w:bCs/>
        </w:rPr>
        <w:t>Direction de la C</w:t>
      </w:r>
      <w:r w:rsidRPr="00826BA4">
        <w:rPr>
          <w:b/>
          <w:bCs/>
        </w:rPr>
        <w:t xml:space="preserve">ommunication </w:t>
      </w:r>
      <w:r w:rsidR="00783BA5" w:rsidRPr="00826BA4">
        <w:rPr>
          <w:b/>
          <w:bCs/>
        </w:rPr>
        <w:t>E</w:t>
      </w:r>
      <w:r w:rsidRPr="00826BA4">
        <w:rPr>
          <w:b/>
          <w:bCs/>
        </w:rPr>
        <w:t>xterne</w:t>
      </w:r>
      <w:r w:rsidRPr="00826BA4">
        <w:t xml:space="preserve"> </w:t>
      </w:r>
      <w:r w:rsidR="00BC5769" w:rsidRPr="00826BA4">
        <w:t>pilote et créée le contenu diffusé par la Métropole au quotidien : presse, site internet, publications en ligne ou papier,</w:t>
      </w:r>
      <w:r w:rsidR="000153E7" w:rsidRPr="00826BA4">
        <w:t xml:space="preserve"> etc.</w:t>
      </w:r>
    </w:p>
    <w:p w14:paraId="13A5CF83" w14:textId="60F391E0" w:rsidR="00BC5769" w:rsidRPr="00826BA4" w:rsidRDefault="00BC5769" w:rsidP="00EB6D32">
      <w:pPr>
        <w:rPr>
          <w:b/>
          <w:bCs/>
        </w:rPr>
      </w:pPr>
      <w:r w:rsidRPr="00826BA4">
        <w:rPr>
          <w:b/>
          <w:bCs/>
        </w:rPr>
        <w:t xml:space="preserve">De son côté, la Direction des Systèmes d’Information </w:t>
      </w:r>
      <w:r w:rsidR="002D2936" w:rsidRPr="00826BA4">
        <w:t xml:space="preserve">gère les solutions techniques liées à la communication numérique : hébergement des sites web, </w:t>
      </w:r>
      <w:r w:rsidR="000153E7" w:rsidRPr="00826BA4">
        <w:t>contraintes techniques sur les logiciels, les applications, etc.</w:t>
      </w:r>
    </w:p>
    <w:p w14:paraId="53CEE2E5" w14:textId="640D916C" w:rsidR="00087DD1" w:rsidRPr="00826BA4" w:rsidRDefault="00087DD1" w:rsidP="00EB6D32">
      <w:pPr>
        <w:rPr>
          <w:b/>
          <w:bCs/>
        </w:rPr>
      </w:pPr>
      <w:r w:rsidRPr="00826BA4">
        <w:rPr>
          <w:b/>
          <w:bCs/>
        </w:rPr>
        <w:t>Ensemble, la Direction de la Communication Externe et la Direction des Systèmes d’Information ont commencé à améliorer l’accessibilité numérique des services de la Métropole.</w:t>
      </w:r>
    </w:p>
    <w:p w14:paraId="3F445036" w14:textId="77777777" w:rsidR="00087DD1" w:rsidRPr="00826BA4" w:rsidRDefault="00087DD1" w:rsidP="00EB6D32"/>
    <w:p w14:paraId="317C38A7" w14:textId="608488D7" w:rsidR="00623A16" w:rsidRPr="00826BA4" w:rsidRDefault="00087DD1" w:rsidP="00C84E61">
      <w:pPr>
        <w:spacing w:line="259" w:lineRule="auto"/>
      </w:pPr>
      <w:r w:rsidRPr="00826BA4">
        <w:t xml:space="preserve">L’année </w:t>
      </w:r>
      <w:r w:rsidR="001641F8" w:rsidRPr="00826BA4">
        <w:t xml:space="preserve">2024 a été </w:t>
      </w:r>
      <w:r w:rsidRPr="00826BA4">
        <w:t>consacrée à la préparation d</w:t>
      </w:r>
      <w:r w:rsidR="00623A16" w:rsidRPr="00826BA4">
        <w:t xml:space="preserve">es contrats pour le nouveau site internet </w:t>
      </w:r>
      <w:r w:rsidR="00867FF2" w:rsidRPr="00826BA4">
        <w:t xml:space="preserve">principal </w:t>
      </w:r>
      <w:r w:rsidR="00623A16" w:rsidRPr="00826BA4">
        <w:t>de la Métropole qui doit être plus accessible.</w:t>
      </w:r>
    </w:p>
    <w:p w14:paraId="46E2BD1A" w14:textId="46130E59" w:rsidR="000C3188" w:rsidRPr="00826BA4" w:rsidRDefault="000C3188" w:rsidP="00C84E61">
      <w:pPr>
        <w:spacing w:line="259" w:lineRule="auto"/>
      </w:pPr>
      <w:r w:rsidRPr="00826BA4">
        <w:t>Les déclarations d’accessibilité ont commencé à être affichées sur les</w:t>
      </w:r>
      <w:r w:rsidR="00867FF2" w:rsidRPr="00826BA4">
        <w:t xml:space="preserve"> autres</w:t>
      </w:r>
      <w:r w:rsidRPr="00826BA4">
        <w:t xml:space="preserve"> sites internet de la Métropole.</w:t>
      </w:r>
    </w:p>
    <w:p w14:paraId="6EA13A56" w14:textId="77777777" w:rsidR="000C3188" w:rsidRPr="00826BA4" w:rsidRDefault="000C3188" w:rsidP="00C84E61">
      <w:pPr>
        <w:spacing w:line="259" w:lineRule="auto"/>
      </w:pPr>
    </w:p>
    <w:p w14:paraId="1DB5A6EB" w14:textId="1DB13710" w:rsidR="00867FF2" w:rsidRPr="00826BA4" w:rsidRDefault="00867FF2" w:rsidP="00623A16">
      <w:pPr>
        <w:spacing w:line="259" w:lineRule="auto"/>
      </w:pPr>
      <w:r w:rsidRPr="00826BA4">
        <w:t>L’année 2024</w:t>
      </w:r>
      <w:r w:rsidR="00623A16" w:rsidRPr="00826BA4">
        <w:t xml:space="preserve"> a également été marquée par la nomination d’une responsable de l’accessibilité numérique au sein de la Direction des Systèmes d’Information.</w:t>
      </w:r>
    </w:p>
    <w:p w14:paraId="307503FB" w14:textId="77777777" w:rsidR="000C3188" w:rsidRPr="00826BA4" w:rsidRDefault="000C3188" w:rsidP="00C84E61">
      <w:pPr>
        <w:spacing w:line="259" w:lineRule="auto"/>
      </w:pPr>
    </w:p>
    <w:p w14:paraId="26A5F150" w14:textId="74EFB6FA" w:rsidR="00767EBA" w:rsidRPr="00826BA4" w:rsidRDefault="00BA60A5" w:rsidP="00237C09">
      <w:pPr>
        <w:spacing w:line="259" w:lineRule="auto"/>
      </w:pPr>
      <w:r w:rsidRPr="00826BA4">
        <w:t>Un schéma directeur d’accessibilité numérique devrait être élaboré prochainement et entraîner la mise à jour progressive des supports numériques de la Métropole vers des versions plus accessibles.</w:t>
      </w:r>
    </w:p>
    <w:p w14:paraId="2E531710" w14:textId="77777777" w:rsidR="002B3D04" w:rsidRPr="00826BA4" w:rsidRDefault="002B3D04" w:rsidP="00C84E61">
      <w:pPr>
        <w:spacing w:line="259" w:lineRule="auto"/>
      </w:pPr>
    </w:p>
    <w:p w14:paraId="28958294" w14:textId="42475B82" w:rsidR="002B3D04" w:rsidRPr="00826BA4" w:rsidRDefault="002B3D04" w:rsidP="00C84E61">
      <w:pPr>
        <w:spacing w:line="259" w:lineRule="auto"/>
      </w:pPr>
      <w:r w:rsidRPr="00826BA4">
        <w:t>Côté contenu, les pratiques évoluent aussi vers des informations plus faciles à comprendre.</w:t>
      </w:r>
    </w:p>
    <w:p w14:paraId="13DEE986" w14:textId="2B4B7807" w:rsidR="00237C09" w:rsidRPr="00826BA4" w:rsidRDefault="00237C09" w:rsidP="00237C09">
      <w:pPr>
        <w:spacing w:line="259" w:lineRule="auto"/>
      </w:pPr>
    </w:p>
    <w:p w14:paraId="30104B4A" w14:textId="7B30160A" w:rsidR="000B7781" w:rsidRPr="00826BA4" w:rsidRDefault="000B7781" w:rsidP="00F86947">
      <w:pPr>
        <w:pStyle w:val="Titre1"/>
      </w:pPr>
      <w:r w:rsidRPr="00826BA4">
        <w:lastRenderedPageBreak/>
        <w:t xml:space="preserve"> </w:t>
      </w:r>
      <w:bookmarkStart w:id="16" w:name="_Toc217341888"/>
      <w:r w:rsidR="00C061CD" w:rsidRPr="00826BA4">
        <w:t>Culture</w:t>
      </w:r>
      <w:bookmarkEnd w:id="16"/>
      <w:r w:rsidR="00C061CD" w:rsidRPr="00826BA4">
        <w:t xml:space="preserve"> </w:t>
      </w:r>
      <w:r w:rsidRPr="00826BA4">
        <w:t xml:space="preserve"> </w:t>
      </w:r>
    </w:p>
    <w:p w14:paraId="0699A993" w14:textId="77772393" w:rsidR="001114D8" w:rsidRDefault="0001677F" w:rsidP="00DF0400">
      <w:pPr>
        <w:pStyle w:val="Titre2"/>
      </w:pPr>
      <w:r>
        <w:t xml:space="preserve"> </w:t>
      </w:r>
      <w:bookmarkStart w:id="17" w:name="_Toc217341889"/>
      <w:r w:rsidR="006B1ADA">
        <w:t>La direction de la Culture : l’aller-vers au cœur des actions</w:t>
      </w:r>
      <w:bookmarkEnd w:id="17"/>
    </w:p>
    <w:p w14:paraId="42420CA7" w14:textId="74B2B369" w:rsidR="00CE35A1" w:rsidRPr="00DF0400" w:rsidRDefault="00CE35A1" w:rsidP="00DF0400">
      <w:pPr>
        <w:widowControl w:val="0"/>
        <w:autoSpaceDE w:val="0"/>
        <w:autoSpaceDN w:val="0"/>
        <w:spacing w:before="47" w:after="0"/>
      </w:pPr>
      <w:r w:rsidRPr="00DF0400">
        <w:t xml:space="preserve">La direction de la </w:t>
      </w:r>
      <w:r w:rsidR="00B150EE" w:rsidRPr="00DF0400">
        <w:t>C</w:t>
      </w:r>
      <w:r w:rsidRPr="00DF0400">
        <w:t xml:space="preserve">ulture </w:t>
      </w:r>
      <w:r w:rsidR="00B150EE" w:rsidRPr="00DF0400">
        <w:t xml:space="preserve">gère </w:t>
      </w:r>
      <w:r w:rsidRPr="00B150EE">
        <w:t>la programmation,</w:t>
      </w:r>
      <w:r w:rsidR="00B150EE">
        <w:t xml:space="preserve"> la</w:t>
      </w:r>
      <w:r w:rsidRPr="00B150EE">
        <w:t xml:space="preserve"> coordination et </w:t>
      </w:r>
      <w:r w:rsidR="00B150EE">
        <w:t xml:space="preserve">la </w:t>
      </w:r>
      <w:r w:rsidRPr="00B150EE">
        <w:t>production d’événements culturels (Festival Spring, Jours de fête, J</w:t>
      </w:r>
      <w:r w:rsidR="00B150EE">
        <w:t>ournées Européennes du Patrimoine et M</w:t>
      </w:r>
      <w:r w:rsidRPr="00B150EE">
        <w:t>atrimoine, Forêt Monumentale, Géos du Noir ...</w:t>
      </w:r>
      <w:r w:rsidR="00B150EE">
        <w:t>)</w:t>
      </w:r>
      <w:r w:rsidR="00647DF8">
        <w:t>, ainsi que la valorisation du patrimoine de la Métropole Rouen Normandie.</w:t>
      </w:r>
    </w:p>
    <w:p w14:paraId="7AEC3DB4" w14:textId="77777777" w:rsidR="00CE35A1" w:rsidRPr="00DF0400" w:rsidRDefault="00CE35A1" w:rsidP="00DF0400">
      <w:pPr>
        <w:widowControl w:val="0"/>
        <w:autoSpaceDE w:val="0"/>
        <w:autoSpaceDN w:val="0"/>
        <w:spacing w:before="47" w:after="0"/>
      </w:pPr>
    </w:p>
    <w:p w14:paraId="6720E96D" w14:textId="77777777" w:rsidR="001631DF" w:rsidRDefault="00647DF8" w:rsidP="00CE35A1">
      <w:pPr>
        <w:widowControl w:val="0"/>
        <w:autoSpaceDE w:val="0"/>
        <w:autoSpaceDN w:val="0"/>
        <w:spacing w:before="47" w:after="0"/>
      </w:pPr>
      <w:r>
        <w:t>L</w:t>
      </w:r>
      <w:r w:rsidR="00CE35A1" w:rsidRPr="00B150EE">
        <w:t xml:space="preserve">a direction de la culture </w:t>
      </w:r>
      <w:r w:rsidR="001631DF">
        <w:t>développe</w:t>
      </w:r>
      <w:r w:rsidR="00CE35A1" w:rsidRPr="00B150EE">
        <w:t xml:space="preserve"> des actions et dispositifs </w:t>
      </w:r>
      <w:r w:rsidR="001631DF">
        <w:t xml:space="preserve">visant à améliorer l’accès à la culture et à l’art aux personnes en situation de handicap. Ces dispositifs comprennent </w:t>
      </w:r>
    </w:p>
    <w:p w14:paraId="7A5AB3B3" w14:textId="77777777" w:rsidR="001631DF" w:rsidRDefault="001631DF" w:rsidP="001631DF">
      <w:pPr>
        <w:pStyle w:val="Paragraphedeliste"/>
        <w:widowControl w:val="0"/>
        <w:numPr>
          <w:ilvl w:val="0"/>
          <w:numId w:val="7"/>
        </w:numPr>
        <w:autoSpaceDE w:val="0"/>
        <w:autoSpaceDN w:val="0"/>
        <w:spacing w:before="47" w:after="0"/>
      </w:pPr>
      <w:r>
        <w:t xml:space="preserve">des </w:t>
      </w:r>
      <w:r w:rsidR="00CE35A1" w:rsidRPr="00B150EE">
        <w:t>médiations multi sensorielles</w:t>
      </w:r>
      <w:r w:rsidR="00CE35A1" w:rsidRPr="00826BA4">
        <w:t xml:space="preserve"> (olfactives, tactiles, LSF, audiodescription, visites adaptées),</w:t>
      </w:r>
    </w:p>
    <w:p w14:paraId="69FD554F" w14:textId="77777777" w:rsidR="00612D68" w:rsidRDefault="001631DF" w:rsidP="001631DF">
      <w:pPr>
        <w:pStyle w:val="Paragraphedeliste"/>
        <w:widowControl w:val="0"/>
        <w:numPr>
          <w:ilvl w:val="0"/>
          <w:numId w:val="7"/>
        </w:numPr>
        <w:autoSpaceDE w:val="0"/>
        <w:autoSpaceDN w:val="0"/>
        <w:spacing w:before="47" w:after="0"/>
      </w:pPr>
      <w:r>
        <w:t>la participation à l</w:t>
      </w:r>
      <w:r w:rsidR="00CE35A1" w:rsidRPr="00826BA4">
        <w:t>a création de dispositifs spécifiques</w:t>
      </w:r>
      <w:r>
        <w:t xml:space="preserve">. Par exemple </w:t>
      </w:r>
      <w:r w:rsidR="004D6941">
        <w:t>pour les personnes atteintes de troubles du spectre autistique</w:t>
      </w:r>
      <w:r w:rsidR="00CE35A1" w:rsidRPr="00826BA4">
        <w:t xml:space="preserve"> : création d’un kit de visite pour jeunes enfants en lien avec</w:t>
      </w:r>
      <w:r w:rsidR="00612D68">
        <w:t xml:space="preserve"> l’association</w:t>
      </w:r>
      <w:r w:rsidR="00CE35A1" w:rsidRPr="00826BA4">
        <w:t xml:space="preserve"> ODIA &amp; </w:t>
      </w:r>
      <w:r w:rsidR="00612D68">
        <w:t>l’</w:t>
      </w:r>
      <w:r w:rsidR="00CE35A1" w:rsidRPr="00826BA4">
        <w:t>IDEFHI</w:t>
      </w:r>
    </w:p>
    <w:p w14:paraId="16232710" w14:textId="77777777" w:rsidR="0027275F" w:rsidRDefault="00612D68" w:rsidP="0027275F">
      <w:pPr>
        <w:pStyle w:val="Paragraphedeliste"/>
        <w:widowControl w:val="0"/>
        <w:numPr>
          <w:ilvl w:val="0"/>
          <w:numId w:val="7"/>
        </w:numPr>
        <w:autoSpaceDE w:val="0"/>
        <w:autoSpaceDN w:val="0"/>
        <w:spacing w:before="47" w:after="0"/>
      </w:pPr>
      <w:r>
        <w:t xml:space="preserve">des partenariats avec </w:t>
      </w:r>
      <w:r w:rsidR="00CE35A1" w:rsidRPr="00826BA4">
        <w:t xml:space="preserve">les établissements de santé et </w:t>
      </w:r>
      <w:r>
        <w:t xml:space="preserve">établissements </w:t>
      </w:r>
      <w:r w:rsidR="0027275F">
        <w:t>de soins médico-sociaux</w:t>
      </w:r>
      <w:r w:rsidR="00CE35A1" w:rsidRPr="00826BA4">
        <w:t xml:space="preserve"> afin de multiplier résidences, diffusion et création. </w:t>
      </w:r>
    </w:p>
    <w:p w14:paraId="540816D4" w14:textId="088A00A4" w:rsidR="00CE35A1" w:rsidRDefault="0027275F" w:rsidP="0027275F">
      <w:pPr>
        <w:pStyle w:val="Paragraphedeliste"/>
        <w:widowControl w:val="0"/>
        <w:numPr>
          <w:ilvl w:val="0"/>
          <w:numId w:val="7"/>
        </w:numPr>
        <w:autoSpaceDE w:val="0"/>
        <w:autoSpaceDN w:val="0"/>
        <w:spacing w:before="47" w:after="0"/>
      </w:pPr>
      <w:r>
        <w:t>Une démarche d’aller-vers systématique dans ses actions</w:t>
      </w:r>
      <w:r w:rsidR="001114D8">
        <w:t>,</w:t>
      </w:r>
    </w:p>
    <w:p w14:paraId="5560A758" w14:textId="77777777" w:rsidR="00CE35A1" w:rsidRPr="00826BA4" w:rsidRDefault="00CE35A1" w:rsidP="00CE35A1">
      <w:pPr>
        <w:widowControl w:val="0"/>
        <w:autoSpaceDE w:val="0"/>
        <w:autoSpaceDN w:val="0"/>
        <w:spacing w:before="47" w:after="0" w:line="240" w:lineRule="auto"/>
      </w:pPr>
    </w:p>
    <w:p w14:paraId="7800BD1F" w14:textId="77777777" w:rsidR="00CE35A1" w:rsidRPr="00826BA4" w:rsidRDefault="00CE35A1" w:rsidP="00CE35A1">
      <w:pPr>
        <w:widowControl w:val="0"/>
        <w:autoSpaceDE w:val="0"/>
        <w:autoSpaceDN w:val="0"/>
        <w:spacing w:before="47" w:after="0"/>
      </w:pPr>
      <w:r w:rsidRPr="00826BA4">
        <w:t>Les actions et le développement des connaissances et compétences s’effectuent avec un partenariat renforcé depuis plusieurs années avec l’Université.</w:t>
      </w:r>
    </w:p>
    <w:p w14:paraId="4F644C84" w14:textId="77777777" w:rsidR="00CE35A1" w:rsidRPr="00826BA4" w:rsidRDefault="00CE35A1" w:rsidP="00CE35A1">
      <w:pPr>
        <w:widowControl w:val="0"/>
        <w:autoSpaceDE w:val="0"/>
        <w:autoSpaceDN w:val="0"/>
        <w:spacing w:before="47" w:after="0"/>
      </w:pPr>
    </w:p>
    <w:p w14:paraId="55D84057" w14:textId="1E4671A1" w:rsidR="00CE35A1" w:rsidRPr="00826BA4" w:rsidRDefault="006B1ADA" w:rsidP="00DF0400">
      <w:pPr>
        <w:pStyle w:val="Titre2"/>
      </w:pPr>
      <w:r>
        <w:lastRenderedPageBreak/>
        <w:t xml:space="preserve"> </w:t>
      </w:r>
      <w:bookmarkStart w:id="18" w:name="_Toc217341890"/>
      <w:r>
        <w:t>Forêt Monumentale</w:t>
      </w:r>
      <w:bookmarkEnd w:id="18"/>
    </w:p>
    <w:p w14:paraId="64292205" w14:textId="12F67275" w:rsidR="00CE35A1" w:rsidRPr="00826BA4" w:rsidRDefault="00CE35A1" w:rsidP="00CE35A1">
      <w:pPr>
        <w:pStyle w:val="chapo"/>
        <w:spacing w:line="360" w:lineRule="auto"/>
        <w:rPr>
          <w:rFonts w:ascii="Verdana" w:hAnsi="Verdana"/>
        </w:rPr>
      </w:pPr>
      <w:r w:rsidRPr="00826BA4">
        <w:rPr>
          <w:rFonts w:ascii="Verdana" w:hAnsi="Verdana"/>
          <w:b/>
          <w:bCs/>
        </w:rPr>
        <w:t>La Forêt Monumentale numéro 2, programmée de juin 2024 à septembre 2026,</w:t>
      </w:r>
      <w:r w:rsidRPr="00826BA4">
        <w:rPr>
          <w:rFonts w:ascii="Verdana" w:hAnsi="Verdana"/>
        </w:rPr>
        <w:t xml:space="preserve"> </w:t>
      </w:r>
      <w:r w:rsidR="006B1ADA">
        <w:rPr>
          <w:rFonts w:ascii="Verdana" w:hAnsi="Verdana"/>
        </w:rPr>
        <w:t xml:space="preserve">est une </w:t>
      </w:r>
      <w:r w:rsidRPr="00826BA4">
        <w:rPr>
          <w:rFonts w:ascii="Verdana" w:hAnsi="Verdana"/>
        </w:rPr>
        <w:t>exposition durable d'art monumental et ludique</w:t>
      </w:r>
      <w:r w:rsidR="006B1ADA">
        <w:rPr>
          <w:rFonts w:ascii="Verdana" w:hAnsi="Verdana"/>
        </w:rPr>
        <w:t xml:space="preserve"> </w:t>
      </w:r>
      <w:r w:rsidR="00232129">
        <w:rPr>
          <w:rFonts w:ascii="Verdana" w:hAnsi="Verdana"/>
        </w:rPr>
        <w:t>p</w:t>
      </w:r>
      <w:r w:rsidRPr="00826BA4">
        <w:rPr>
          <w:rFonts w:ascii="Verdana" w:hAnsi="Verdana"/>
        </w:rPr>
        <w:t>iloté</w:t>
      </w:r>
      <w:r w:rsidR="00232129">
        <w:rPr>
          <w:rFonts w:ascii="Verdana" w:hAnsi="Verdana"/>
        </w:rPr>
        <w:t>e</w:t>
      </w:r>
      <w:r w:rsidRPr="00826BA4">
        <w:rPr>
          <w:rFonts w:ascii="Verdana" w:hAnsi="Verdana"/>
        </w:rPr>
        <w:t xml:space="preserve"> par la Métropole Rouen Normandie, en collaboration avec l'ONF.</w:t>
      </w:r>
    </w:p>
    <w:p w14:paraId="190B008C" w14:textId="0E898DBD" w:rsidR="00CE35A1" w:rsidRPr="00826BA4" w:rsidRDefault="00232129" w:rsidP="00CE35A1">
      <w:pPr>
        <w:pStyle w:val="NormalWeb"/>
        <w:spacing w:line="360" w:lineRule="auto"/>
        <w:rPr>
          <w:rFonts w:ascii="Verdana" w:hAnsi="Verdana"/>
        </w:rPr>
      </w:pPr>
      <w:r>
        <w:rPr>
          <w:rFonts w:ascii="Verdana" w:hAnsi="Verdana"/>
        </w:rPr>
        <w:t xml:space="preserve">Elle est ouverte au </w:t>
      </w:r>
      <w:r w:rsidR="00CE35A1" w:rsidRPr="00826BA4">
        <w:rPr>
          <w:rFonts w:ascii="Verdana" w:hAnsi="Verdana"/>
        </w:rPr>
        <w:t>public</w:t>
      </w:r>
      <w:r>
        <w:rPr>
          <w:rFonts w:ascii="Verdana" w:hAnsi="Verdana"/>
        </w:rPr>
        <w:t xml:space="preserve"> depuis </w:t>
      </w:r>
      <w:r w:rsidR="00CE35A1" w:rsidRPr="00826BA4">
        <w:rPr>
          <w:rFonts w:ascii="Verdana" w:hAnsi="Verdana"/>
        </w:rPr>
        <w:t>juin 2024 dans la forêt domaniale de Roumare, à Canteleu, à proximité de Rouen.</w:t>
      </w:r>
    </w:p>
    <w:p w14:paraId="7395A4DE" w14:textId="0D909851" w:rsidR="007D7229" w:rsidRPr="007D7229" w:rsidRDefault="007D7229" w:rsidP="007D7229">
      <w:pPr>
        <w:widowControl w:val="0"/>
        <w:autoSpaceDE w:val="0"/>
        <w:autoSpaceDN w:val="0"/>
        <w:spacing w:before="47" w:after="0"/>
        <w:rPr>
          <w:rFonts w:eastAsia="Times New Roman" w:cs="Times New Roman"/>
          <w:color w:val="auto"/>
          <w:lang w:eastAsia="fr-FR"/>
        </w:rPr>
      </w:pPr>
      <w:r w:rsidRPr="007D7229">
        <w:rPr>
          <w:rFonts w:eastAsia="Times New Roman" w:cs="Times New Roman"/>
          <w:color w:val="auto"/>
          <w:lang w:eastAsia="fr-FR"/>
        </w:rPr>
        <w:t xml:space="preserve">Le parcours est accessible aux personnes à mobilité réduite ou aux familles avec des poussettes sur la route principale goudronnée qui permet l’accès à certaines œuvres du parcours. Sont ainsi </w:t>
      </w:r>
      <w:r w:rsidRPr="007D7229">
        <w:rPr>
          <w:rFonts w:eastAsia="Times New Roman" w:cs="Times New Roman"/>
          <w:b/>
          <w:bCs/>
          <w:color w:val="auto"/>
          <w:lang w:eastAsia="fr-FR"/>
        </w:rPr>
        <w:t>facilement accessibles</w:t>
      </w:r>
      <w:r w:rsidRPr="00DF0400">
        <w:rPr>
          <w:rFonts w:eastAsia="Times New Roman" w:cs="Times New Roman"/>
          <w:b/>
          <w:bCs/>
          <w:color w:val="auto"/>
          <w:lang w:eastAsia="fr-FR"/>
        </w:rPr>
        <w:t xml:space="preserve"> les œuvres</w:t>
      </w:r>
      <w:r w:rsidRPr="007D7229">
        <w:rPr>
          <w:rFonts w:eastAsia="Times New Roman" w:cs="Times New Roman"/>
          <w:color w:val="auto"/>
          <w:lang w:eastAsia="fr-FR"/>
        </w:rPr>
        <w:t xml:space="preserve"> </w:t>
      </w:r>
      <w:r w:rsidRPr="007D7229">
        <w:rPr>
          <w:rFonts w:eastAsia="Times New Roman" w:cs="Times New Roman"/>
          <w:b/>
          <w:bCs/>
          <w:i/>
          <w:iCs/>
          <w:color w:val="auto"/>
          <w:lang w:eastAsia="fr-FR"/>
        </w:rPr>
        <w:t>Seesaw</w:t>
      </w:r>
      <w:r w:rsidRPr="007D7229">
        <w:rPr>
          <w:rFonts w:eastAsia="Times New Roman" w:cs="Times New Roman"/>
          <w:color w:val="auto"/>
          <w:lang w:eastAsia="fr-FR"/>
        </w:rPr>
        <w:t xml:space="preserve">, </w:t>
      </w:r>
      <w:r w:rsidRPr="007D7229">
        <w:rPr>
          <w:rFonts w:eastAsia="Times New Roman" w:cs="Times New Roman"/>
          <w:b/>
          <w:bCs/>
          <w:i/>
          <w:iCs/>
          <w:color w:val="auto"/>
          <w:lang w:eastAsia="fr-FR"/>
        </w:rPr>
        <w:t>Le monde dans un gland</w:t>
      </w:r>
      <w:r w:rsidRPr="007D7229">
        <w:rPr>
          <w:rFonts w:eastAsia="Times New Roman" w:cs="Times New Roman"/>
          <w:color w:val="auto"/>
          <w:lang w:eastAsia="fr-FR"/>
        </w:rPr>
        <w:t xml:space="preserve">, </w:t>
      </w:r>
      <w:r w:rsidRPr="007D7229">
        <w:rPr>
          <w:rFonts w:eastAsia="Times New Roman" w:cs="Times New Roman"/>
          <w:b/>
          <w:bCs/>
          <w:i/>
          <w:iCs/>
          <w:color w:val="auto"/>
          <w:lang w:eastAsia="fr-FR"/>
        </w:rPr>
        <w:t>Les chaumes</w:t>
      </w:r>
      <w:r w:rsidRPr="007D7229">
        <w:rPr>
          <w:rFonts w:eastAsia="Times New Roman" w:cs="Times New Roman"/>
          <w:color w:val="auto"/>
          <w:lang w:eastAsia="fr-FR"/>
        </w:rPr>
        <w:t xml:space="preserve">, </w:t>
      </w:r>
      <w:r w:rsidRPr="007D7229">
        <w:rPr>
          <w:rFonts w:eastAsia="Times New Roman" w:cs="Times New Roman"/>
          <w:b/>
          <w:bCs/>
          <w:i/>
          <w:iCs/>
          <w:color w:val="auto"/>
          <w:lang w:eastAsia="fr-FR"/>
        </w:rPr>
        <w:t>Cathédrale de Vert</w:t>
      </w:r>
      <w:r w:rsidRPr="007D7229">
        <w:rPr>
          <w:rFonts w:eastAsia="Times New Roman" w:cs="Times New Roman"/>
          <w:color w:val="auto"/>
          <w:lang w:eastAsia="fr-FR"/>
        </w:rPr>
        <w:t xml:space="preserve"> et </w:t>
      </w:r>
      <w:r w:rsidRPr="007D7229">
        <w:rPr>
          <w:rFonts w:eastAsia="Times New Roman" w:cs="Times New Roman"/>
          <w:b/>
          <w:bCs/>
          <w:i/>
          <w:iCs/>
          <w:color w:val="auto"/>
          <w:lang w:eastAsia="fr-FR"/>
        </w:rPr>
        <w:t>Compluvium</w:t>
      </w:r>
      <w:r w:rsidRPr="007D7229">
        <w:rPr>
          <w:rFonts w:eastAsia="Times New Roman" w:cs="Times New Roman"/>
          <w:color w:val="auto"/>
          <w:lang w:eastAsia="fr-FR"/>
        </w:rPr>
        <w:t>. </w:t>
      </w:r>
    </w:p>
    <w:p w14:paraId="4EE2C2AC" w14:textId="77777777" w:rsidR="007D7229" w:rsidRPr="007D7229" w:rsidRDefault="007D7229" w:rsidP="007D7229">
      <w:pPr>
        <w:widowControl w:val="0"/>
        <w:autoSpaceDE w:val="0"/>
        <w:autoSpaceDN w:val="0"/>
        <w:spacing w:before="47" w:after="0"/>
        <w:rPr>
          <w:rFonts w:eastAsia="Times New Roman" w:cs="Times New Roman"/>
          <w:color w:val="auto"/>
          <w:lang w:eastAsia="fr-FR"/>
        </w:rPr>
      </w:pPr>
      <w:r w:rsidRPr="007D7229">
        <w:rPr>
          <w:rFonts w:eastAsia="Times New Roman" w:cs="Times New Roman"/>
          <w:color w:val="auto"/>
          <w:lang w:eastAsia="fr-FR"/>
        </w:rPr>
        <w:t>Les autres chemins sont carrossables avec un accompagnant dans des conditions climatiques non humides et permettent alors d'accéder aux œuvres suivantes :</w:t>
      </w:r>
    </w:p>
    <w:p w14:paraId="6C531B38" w14:textId="1A9B6F9E" w:rsidR="007D7229" w:rsidRPr="007D7229" w:rsidRDefault="007D7229" w:rsidP="007D7229">
      <w:pPr>
        <w:widowControl w:val="0"/>
        <w:numPr>
          <w:ilvl w:val="0"/>
          <w:numId w:val="43"/>
        </w:numPr>
        <w:autoSpaceDE w:val="0"/>
        <w:autoSpaceDN w:val="0"/>
        <w:spacing w:before="47" w:after="0"/>
        <w:rPr>
          <w:rFonts w:eastAsia="Times New Roman" w:cs="Times New Roman"/>
          <w:color w:val="auto"/>
          <w:lang w:eastAsia="fr-FR"/>
        </w:rPr>
      </w:pPr>
      <w:r w:rsidRPr="007D7229">
        <w:rPr>
          <w:rFonts w:eastAsia="Times New Roman" w:cs="Times New Roman"/>
          <w:b/>
          <w:bCs/>
          <w:i/>
          <w:iCs/>
          <w:color w:val="auto"/>
          <w:lang w:eastAsia="fr-FR"/>
        </w:rPr>
        <w:t xml:space="preserve">Herd </w:t>
      </w:r>
      <w:r w:rsidRPr="007D7229">
        <w:rPr>
          <w:rFonts w:eastAsia="Times New Roman" w:cs="Times New Roman"/>
          <w:color w:val="auto"/>
          <w:lang w:eastAsia="fr-FR"/>
        </w:rPr>
        <w:t xml:space="preserve">et </w:t>
      </w:r>
      <w:r w:rsidRPr="007D7229">
        <w:rPr>
          <w:rFonts w:eastAsia="Times New Roman" w:cs="Times New Roman"/>
          <w:b/>
          <w:bCs/>
          <w:i/>
          <w:iCs/>
          <w:color w:val="auto"/>
          <w:lang w:eastAsia="fr-FR"/>
        </w:rPr>
        <w:t xml:space="preserve">Attrape-Brume </w:t>
      </w:r>
      <w:r w:rsidRPr="007D7229">
        <w:rPr>
          <w:rFonts w:eastAsia="Times New Roman" w:cs="Times New Roman"/>
          <w:color w:val="auto"/>
          <w:lang w:eastAsia="fr-FR"/>
        </w:rPr>
        <w:t>(</w:t>
      </w:r>
      <w:r w:rsidR="00941DFF" w:rsidRPr="007D7229">
        <w:rPr>
          <w:rFonts w:eastAsia="Times New Roman" w:cs="Times New Roman"/>
          <w:color w:val="auto"/>
          <w:lang w:eastAsia="fr-FR"/>
        </w:rPr>
        <w:t>opérer ensuite un</w:t>
      </w:r>
      <w:r w:rsidRPr="007D7229">
        <w:rPr>
          <w:rFonts w:eastAsia="Times New Roman" w:cs="Times New Roman"/>
          <w:color w:val="auto"/>
          <w:lang w:eastAsia="fr-FR"/>
        </w:rPr>
        <w:t xml:space="preserve"> demi-tour pour rejoindre la route forestière principale et continuer vers le carrefour Arsène)</w:t>
      </w:r>
    </w:p>
    <w:p w14:paraId="4B483246" w14:textId="77777777" w:rsidR="007D7229" w:rsidRPr="007D7229" w:rsidRDefault="007D7229" w:rsidP="007D7229">
      <w:pPr>
        <w:widowControl w:val="0"/>
        <w:numPr>
          <w:ilvl w:val="0"/>
          <w:numId w:val="43"/>
        </w:numPr>
        <w:autoSpaceDE w:val="0"/>
        <w:autoSpaceDN w:val="0"/>
        <w:spacing w:before="47" w:after="0"/>
        <w:rPr>
          <w:rFonts w:eastAsia="Times New Roman" w:cs="Times New Roman"/>
          <w:color w:val="auto"/>
          <w:lang w:eastAsia="fr-FR"/>
        </w:rPr>
      </w:pPr>
      <w:r w:rsidRPr="007D7229">
        <w:rPr>
          <w:rFonts w:eastAsia="Times New Roman" w:cs="Times New Roman"/>
          <w:b/>
          <w:bCs/>
          <w:i/>
          <w:iCs/>
          <w:color w:val="auto"/>
          <w:lang w:eastAsia="fr-FR"/>
        </w:rPr>
        <w:t>A ladder to heaven</w:t>
      </w:r>
      <w:r w:rsidRPr="007D7229">
        <w:rPr>
          <w:rFonts w:eastAsia="Times New Roman" w:cs="Times New Roman"/>
          <w:color w:val="auto"/>
          <w:lang w:eastAsia="fr-FR"/>
        </w:rPr>
        <w:t xml:space="preserve"> et </w:t>
      </w:r>
      <w:r w:rsidRPr="007D7229">
        <w:rPr>
          <w:rFonts w:eastAsia="Times New Roman" w:cs="Times New Roman"/>
          <w:b/>
          <w:bCs/>
          <w:i/>
          <w:iCs/>
          <w:color w:val="auto"/>
          <w:lang w:eastAsia="fr-FR"/>
        </w:rPr>
        <w:t>La forêt sacrée</w:t>
      </w:r>
      <w:r w:rsidRPr="007D7229">
        <w:rPr>
          <w:rFonts w:eastAsia="Times New Roman" w:cs="Times New Roman"/>
          <w:color w:val="auto"/>
          <w:lang w:eastAsia="fr-FR"/>
        </w:rPr>
        <w:t xml:space="preserve"> (via le carrefour Arsène, emprunter le parcours  en sens inverse à partir de l'oeuvre </w:t>
      </w:r>
      <w:r w:rsidRPr="007D7229">
        <w:rPr>
          <w:rFonts w:eastAsia="Times New Roman" w:cs="Times New Roman"/>
          <w:i/>
          <w:iCs/>
          <w:color w:val="auto"/>
          <w:lang w:eastAsia="fr-FR"/>
        </w:rPr>
        <w:t>Compluvium</w:t>
      </w:r>
      <w:r w:rsidRPr="007D7229">
        <w:rPr>
          <w:rFonts w:eastAsia="Times New Roman" w:cs="Times New Roman"/>
          <w:color w:val="auto"/>
          <w:lang w:eastAsia="fr-FR"/>
        </w:rPr>
        <w:t>)</w:t>
      </w:r>
    </w:p>
    <w:p w14:paraId="2BBD75E2" w14:textId="77777777" w:rsidR="007D7229" w:rsidRPr="007D7229" w:rsidRDefault="007D7229" w:rsidP="007D7229">
      <w:pPr>
        <w:widowControl w:val="0"/>
        <w:numPr>
          <w:ilvl w:val="0"/>
          <w:numId w:val="43"/>
        </w:numPr>
        <w:autoSpaceDE w:val="0"/>
        <w:autoSpaceDN w:val="0"/>
        <w:spacing w:before="47" w:after="0"/>
        <w:rPr>
          <w:rFonts w:eastAsia="Times New Roman" w:cs="Times New Roman"/>
          <w:color w:val="auto"/>
          <w:lang w:eastAsia="fr-FR"/>
        </w:rPr>
      </w:pPr>
      <w:r w:rsidRPr="007D7229">
        <w:rPr>
          <w:rFonts w:eastAsia="Times New Roman" w:cs="Times New Roman"/>
          <w:b/>
          <w:bCs/>
          <w:i/>
          <w:iCs/>
          <w:color w:val="auto"/>
          <w:lang w:eastAsia="fr-FR"/>
        </w:rPr>
        <w:t>Une rivière sonore du possible  </w:t>
      </w:r>
      <w:r w:rsidRPr="007D7229">
        <w:rPr>
          <w:rFonts w:eastAsia="Times New Roman" w:cs="Times New Roman"/>
          <w:color w:val="auto"/>
          <w:lang w:eastAsia="fr-FR"/>
        </w:rPr>
        <w:t>(faire ensuite demi-tour pour rejoindre le carrefour Arsène puis la route forestière principale)</w:t>
      </w:r>
    </w:p>
    <w:p w14:paraId="3C5ECEE8" w14:textId="4745B85D" w:rsidR="003A5379" w:rsidRDefault="007D7229" w:rsidP="007D7229">
      <w:pPr>
        <w:widowControl w:val="0"/>
        <w:autoSpaceDE w:val="0"/>
        <w:autoSpaceDN w:val="0"/>
        <w:spacing w:before="47" w:after="0"/>
        <w:rPr>
          <w:rFonts w:eastAsia="Times New Roman" w:cs="Times New Roman"/>
          <w:color w:val="auto"/>
          <w:lang w:eastAsia="fr-FR"/>
        </w:rPr>
      </w:pPr>
      <w:r w:rsidRPr="007D7229">
        <w:rPr>
          <w:rFonts w:eastAsia="Times New Roman" w:cs="Times New Roman"/>
          <w:color w:val="auto"/>
          <w:lang w:eastAsia="fr-FR"/>
        </w:rPr>
        <w:t xml:space="preserve">Les œuvres </w:t>
      </w:r>
      <w:r w:rsidRPr="007D7229">
        <w:rPr>
          <w:rFonts w:eastAsia="Times New Roman" w:cs="Times New Roman"/>
          <w:b/>
          <w:bCs/>
          <w:i/>
          <w:iCs/>
          <w:color w:val="auto"/>
          <w:lang w:eastAsia="fr-FR"/>
        </w:rPr>
        <w:t>Camels</w:t>
      </w:r>
      <w:r w:rsidRPr="007D7229">
        <w:rPr>
          <w:rFonts w:eastAsia="Times New Roman" w:cs="Times New Roman"/>
          <w:color w:val="auto"/>
          <w:lang w:eastAsia="fr-FR"/>
        </w:rPr>
        <w:t xml:space="preserve">, </w:t>
      </w:r>
      <w:r w:rsidRPr="007D7229">
        <w:rPr>
          <w:rFonts w:eastAsia="Times New Roman" w:cs="Times New Roman"/>
          <w:b/>
          <w:bCs/>
          <w:i/>
          <w:iCs/>
          <w:color w:val="auto"/>
          <w:lang w:eastAsia="fr-FR"/>
        </w:rPr>
        <w:t xml:space="preserve">Origine </w:t>
      </w:r>
      <w:r w:rsidRPr="007D7229">
        <w:rPr>
          <w:rFonts w:eastAsia="Times New Roman" w:cs="Times New Roman"/>
          <w:color w:val="auto"/>
          <w:lang w:eastAsia="fr-FR"/>
        </w:rPr>
        <w:t xml:space="preserve">et </w:t>
      </w:r>
      <w:r w:rsidRPr="007D7229">
        <w:rPr>
          <w:rFonts w:eastAsia="Times New Roman" w:cs="Times New Roman"/>
          <w:b/>
          <w:bCs/>
          <w:i/>
          <w:iCs/>
          <w:color w:val="auto"/>
          <w:lang w:eastAsia="fr-FR"/>
        </w:rPr>
        <w:t>Gargan VilleInvisible</w:t>
      </w:r>
      <w:r w:rsidRPr="007D7229">
        <w:rPr>
          <w:rFonts w:eastAsia="Times New Roman" w:cs="Times New Roman"/>
          <w:color w:val="auto"/>
          <w:lang w:eastAsia="fr-FR"/>
        </w:rPr>
        <w:t xml:space="preserve"> se situent sur des portions de chemins forestiers naturels, et ne sont actuellement pas accessibles en fauteuil roulant.</w:t>
      </w:r>
    </w:p>
    <w:p w14:paraId="4862D31D" w14:textId="77777777" w:rsidR="00AE33E5" w:rsidRDefault="000660E3" w:rsidP="00DF0400">
      <w:pPr>
        <w:keepNext/>
        <w:widowControl w:val="0"/>
        <w:autoSpaceDE w:val="0"/>
        <w:autoSpaceDN w:val="0"/>
        <w:spacing w:before="47" w:after="0"/>
      </w:pPr>
      <w:r w:rsidRPr="000660E3">
        <w:rPr>
          <w:rFonts w:eastAsia="Times New Roman" w:cs="Times New Roman"/>
          <w:noProof/>
          <w:color w:val="auto"/>
          <w:lang w:eastAsia="fr-FR"/>
        </w:rPr>
        <w:lastRenderedPageBreak/>
        <w:drawing>
          <wp:inline distT="0" distB="0" distL="0" distR="0" wp14:anchorId="10BB05D6" wp14:editId="6D71EFCC">
            <wp:extent cx="4496190" cy="3657917"/>
            <wp:effectExtent l="0" t="0" r="0" b="0"/>
            <wp:docPr id="609903071" name="Image 1" descr="Photo de l'oeuvre les chaumes par Alan Aubry, Métropole Rouen Normandie. trois maisonnettes ou cabanes en chaume sur fond de forê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03071" name="Image 1" descr="Photo de l'oeuvre les chaumes par Alan Aubry, Métropole Rouen Normandie. trois maisonnettes ou cabanes en chaume sur fond de forêt."/>
                    <pic:cNvPicPr/>
                  </pic:nvPicPr>
                  <pic:blipFill>
                    <a:blip r:embed="rId45" cstate="email">
                      <a:extLst>
                        <a:ext uri="{28A0092B-C50C-407E-A947-70E740481C1C}">
                          <a14:useLocalDpi xmlns:a14="http://schemas.microsoft.com/office/drawing/2010/main"/>
                        </a:ext>
                      </a:extLst>
                    </a:blip>
                    <a:stretch>
                      <a:fillRect/>
                    </a:stretch>
                  </pic:blipFill>
                  <pic:spPr>
                    <a:xfrm>
                      <a:off x="0" y="0"/>
                      <a:ext cx="4496190" cy="3657917"/>
                    </a:xfrm>
                    <a:prstGeom prst="rect">
                      <a:avLst/>
                    </a:prstGeom>
                  </pic:spPr>
                </pic:pic>
              </a:graphicData>
            </a:graphic>
          </wp:inline>
        </w:drawing>
      </w:r>
    </w:p>
    <w:p w14:paraId="4C7D20C2" w14:textId="066C047F" w:rsidR="00CE35A1" w:rsidRPr="00DF0400" w:rsidRDefault="00AE33E5" w:rsidP="00DF0400">
      <w:pPr>
        <w:pStyle w:val="Lgende"/>
        <w:rPr>
          <w:rFonts w:eastAsia="Times New Roman" w:cs="Times New Roman"/>
          <w:color w:val="auto"/>
          <w:lang w:eastAsia="fr-FR"/>
        </w:rPr>
      </w:pPr>
      <w:r>
        <w:t>Les chaumes - crédits Photo A. Aubry - MRN</w:t>
      </w:r>
    </w:p>
    <w:p w14:paraId="775E8651" w14:textId="2DA5E187" w:rsidR="00CE35A1" w:rsidRPr="00826BA4" w:rsidRDefault="007D7229" w:rsidP="00CE35A1">
      <w:pPr>
        <w:widowControl w:val="0"/>
        <w:autoSpaceDE w:val="0"/>
        <w:autoSpaceDN w:val="0"/>
        <w:spacing w:before="47" w:after="0"/>
      </w:pPr>
      <w:r>
        <w:t>Plus d’informations sur le site internet :</w:t>
      </w:r>
      <w:r w:rsidR="00C336BB">
        <w:t xml:space="preserve"> </w:t>
      </w:r>
      <w:hyperlink r:id="rId46" w:history="1">
        <w:r w:rsidR="00C336BB" w:rsidRPr="0053738D">
          <w:rPr>
            <w:rStyle w:val="Lienhypertexte"/>
          </w:rPr>
          <w:t>https://www.laforetmonumentale.fr/</w:t>
        </w:r>
      </w:hyperlink>
      <w:r w:rsidR="00C336BB">
        <w:t xml:space="preserve"> </w:t>
      </w:r>
    </w:p>
    <w:p w14:paraId="76E7BBD5" w14:textId="4541B9B9" w:rsidR="00CE35A1" w:rsidRPr="00826BA4" w:rsidRDefault="00AE33E5" w:rsidP="00DF0400">
      <w:pPr>
        <w:pStyle w:val="Titre2"/>
      </w:pPr>
      <w:r>
        <w:t xml:space="preserve"> </w:t>
      </w:r>
      <w:bookmarkStart w:id="19" w:name="_Toc217341891"/>
      <w:r w:rsidR="000660E3">
        <w:t>Les musées métropolitains</w:t>
      </w:r>
      <w:bookmarkEnd w:id="19"/>
    </w:p>
    <w:p w14:paraId="6EFE0FFC" w14:textId="12377137" w:rsidR="00A91988" w:rsidRDefault="00A91988" w:rsidP="00DF0400">
      <w:pPr>
        <w:pStyle w:val="Titre3"/>
      </w:pPr>
      <w:r>
        <w:t>Une direction au service de tous les publics</w:t>
      </w:r>
    </w:p>
    <w:p w14:paraId="331DE2E6" w14:textId="400DDDAD" w:rsidR="00CE35A1" w:rsidRPr="00826BA4" w:rsidRDefault="00CE35A1" w:rsidP="00CE35A1">
      <w:r w:rsidRPr="00826BA4">
        <w:rPr>
          <w:b/>
          <w:bCs/>
        </w:rPr>
        <w:t xml:space="preserve">La Direction des </w:t>
      </w:r>
      <w:r w:rsidRPr="000660E3">
        <w:rPr>
          <w:b/>
          <w:bCs/>
        </w:rPr>
        <w:t>musées gèr</w:t>
      </w:r>
      <w:r w:rsidRPr="00DF0400">
        <w:rPr>
          <w:b/>
          <w:bCs/>
        </w:rPr>
        <w:t>e les 11 musées métropolitains</w:t>
      </w:r>
      <w:r w:rsidR="000660E3">
        <w:t xml:space="preserve">. Elle s’occupe de la </w:t>
      </w:r>
      <w:r w:rsidRPr="00826BA4">
        <w:t xml:space="preserve">conservation, </w:t>
      </w:r>
      <w:r w:rsidR="000660E3">
        <w:t xml:space="preserve">de la </w:t>
      </w:r>
      <w:r w:rsidRPr="00826BA4">
        <w:t>valorisation des collections,</w:t>
      </w:r>
      <w:r w:rsidR="000660E3">
        <w:t xml:space="preserve"> de la</w:t>
      </w:r>
      <w:r w:rsidRPr="00826BA4">
        <w:t xml:space="preserve"> médiation, </w:t>
      </w:r>
      <w:r w:rsidR="000660E3">
        <w:t>de l’</w:t>
      </w:r>
      <w:r w:rsidRPr="00826BA4">
        <w:t>accessibilité des collections</w:t>
      </w:r>
      <w:r w:rsidR="000660E3">
        <w:t xml:space="preserve"> et des</w:t>
      </w:r>
      <w:r w:rsidRPr="00826BA4">
        <w:t xml:space="preserve"> exposition</w:t>
      </w:r>
      <w:r w:rsidR="000660E3">
        <w:t>s</w:t>
      </w:r>
      <w:r w:rsidRPr="00826BA4">
        <w:t xml:space="preserve"> temporaire</w:t>
      </w:r>
      <w:r w:rsidR="000660E3">
        <w:t xml:space="preserve">s, et enfin du </w:t>
      </w:r>
      <w:r w:rsidRPr="00826BA4">
        <w:t>développement de projets culturels inclusifs en faveur de l’accessibilité universelle.</w:t>
      </w:r>
    </w:p>
    <w:p w14:paraId="6067CE73" w14:textId="77777777" w:rsidR="00AE33E5" w:rsidRDefault="00CE35A1" w:rsidP="00AE33E5">
      <w:r w:rsidRPr="00826BA4">
        <w:t>En engageant des dispositifs inédits favorisant l’inclusivité et de nouveaux partenariats, la direction des musées a poursuivi en 2024 le développement de nouvelles pratiques souvent initiées et conçues en collaboration avec des personnes en situation de handicap à destination de tous les publics. Les objectifs en matière de médiation sont de</w:t>
      </w:r>
    </w:p>
    <w:p w14:paraId="515DD677" w14:textId="6DEED134" w:rsidR="00CE35A1" w:rsidRPr="00826BA4" w:rsidRDefault="00CE35A1" w:rsidP="00DF0400">
      <w:pPr>
        <w:pStyle w:val="Paragraphedeliste"/>
        <w:numPr>
          <w:ilvl w:val="0"/>
          <w:numId w:val="7"/>
        </w:numPr>
      </w:pPr>
      <w:r w:rsidRPr="00826BA4">
        <w:lastRenderedPageBreak/>
        <w:t>Favoriser les apprentissages, de l’éveil des sens à l’acquisition des connaissances,</w:t>
      </w:r>
    </w:p>
    <w:p w14:paraId="17F982CD" w14:textId="7B6A9038" w:rsidR="00CE35A1" w:rsidRPr="00826BA4" w:rsidRDefault="00CE35A1" w:rsidP="00DF0400">
      <w:pPr>
        <w:pStyle w:val="Paragraphedeliste"/>
        <w:numPr>
          <w:ilvl w:val="0"/>
          <w:numId w:val="7"/>
        </w:numPr>
      </w:pPr>
      <w:r w:rsidRPr="00826BA4">
        <w:t>Placer l’expérience sensible, le travail sur la mémoire et le registre des émotions au cœur de la démarche,</w:t>
      </w:r>
    </w:p>
    <w:p w14:paraId="5A1BB7B5" w14:textId="4AFE839C" w:rsidR="00CE35A1" w:rsidRPr="00826BA4" w:rsidRDefault="00CE35A1" w:rsidP="00DF0400">
      <w:pPr>
        <w:pStyle w:val="Paragraphedeliste"/>
        <w:numPr>
          <w:ilvl w:val="0"/>
          <w:numId w:val="7"/>
        </w:numPr>
      </w:pPr>
      <w:r w:rsidRPr="00826BA4">
        <w:t xml:space="preserve">Faciliter le partage et la rencontre entre tous les publics, porteurs ou non d’handicap. </w:t>
      </w:r>
    </w:p>
    <w:p w14:paraId="74636E4C" w14:textId="41C86E57" w:rsidR="00CE35A1" w:rsidRPr="00826BA4" w:rsidRDefault="00AE33E5" w:rsidP="00DF0400">
      <w:pPr>
        <w:spacing w:before="240"/>
      </w:pPr>
      <w:r>
        <w:t>La direction des Musées</w:t>
      </w:r>
      <w:r w:rsidR="00CE35A1" w:rsidRPr="00826BA4">
        <w:t xml:space="preserve"> développe des actions et dispositifs de médiations multi sensorielles (olfactives, tactiles, LSF, audiodescription, visites adaptées), et participe à la création de dispositifs spécifiques et poursuit des partenariats avec les établissements de santé (établissements médico-sociaux et de santé, CHU, CHR, EHPAD…) et des associations</w:t>
      </w:r>
      <w:r>
        <w:t xml:space="preserve"> comme le </w:t>
      </w:r>
      <w:r w:rsidR="00CE35A1" w:rsidRPr="00826BA4">
        <w:t>GIHP, Auxiliaire des aveugles, Coordination handicap Normandie.</w:t>
      </w:r>
    </w:p>
    <w:p w14:paraId="6B4C918D" w14:textId="32FE16B2" w:rsidR="00CE35A1" w:rsidRDefault="00CE35A1" w:rsidP="00CE35A1">
      <w:r w:rsidRPr="00826BA4">
        <w:t>Ses actions programmées sont systématisées dans une démarche d’aller vers dans le cadre d’opérations dite « hors les murs »</w:t>
      </w:r>
      <w:r w:rsidR="00A91988">
        <w:t>.</w:t>
      </w:r>
    </w:p>
    <w:p w14:paraId="7F9F4BA0" w14:textId="77777777" w:rsidR="00A91988" w:rsidRPr="00826BA4" w:rsidRDefault="00A91988" w:rsidP="00CE35A1"/>
    <w:p w14:paraId="7378B146" w14:textId="77777777" w:rsidR="00CE35A1" w:rsidRPr="00826BA4" w:rsidRDefault="00CE35A1" w:rsidP="00DF0400">
      <w:pPr>
        <w:pStyle w:val="Titre3"/>
      </w:pPr>
      <w:r w:rsidRPr="00826BA4">
        <w:t>Les visites adaptées pour les publics individuels</w:t>
      </w:r>
    </w:p>
    <w:p w14:paraId="7835CFB9" w14:textId="77777777" w:rsidR="00CE35A1" w:rsidRPr="00826BA4" w:rsidRDefault="00CE35A1" w:rsidP="00CE35A1">
      <w:r w:rsidRPr="00826BA4">
        <w:t xml:space="preserve">Des visites en langue des signes sont régulièrement proposées avec la participation de l’association LIESSE et en audiodescription (programme Regarder sans voir). Ces visites sont proposées à tous les visiteurs porteurs ou non d’handicap. </w:t>
      </w:r>
    </w:p>
    <w:p w14:paraId="436EF1CE" w14:textId="77777777" w:rsidR="00CE35A1" w:rsidRPr="00826BA4" w:rsidRDefault="00CE35A1" w:rsidP="00CE35A1">
      <w:pPr>
        <w:pStyle w:val="Paragraphedeliste"/>
        <w:numPr>
          <w:ilvl w:val="0"/>
          <w:numId w:val="42"/>
        </w:numPr>
      </w:pPr>
      <w:r w:rsidRPr="00826BA4">
        <w:t xml:space="preserve">8 visites guidées par une médiatrice accompagnée d’un interprète en langue des signes </w:t>
      </w:r>
    </w:p>
    <w:p w14:paraId="123F4095" w14:textId="77777777" w:rsidR="00CE35A1" w:rsidRPr="00826BA4" w:rsidRDefault="00CE35A1" w:rsidP="00CE35A1">
      <w:pPr>
        <w:pStyle w:val="Paragraphedeliste"/>
      </w:pPr>
      <w:r w:rsidRPr="00826BA4">
        <w:t>29 personnes accueillies</w:t>
      </w:r>
    </w:p>
    <w:p w14:paraId="1F9D5851" w14:textId="77777777" w:rsidR="00CE35A1" w:rsidRPr="00826BA4" w:rsidRDefault="00CE35A1" w:rsidP="00CE35A1">
      <w:pPr>
        <w:pStyle w:val="Paragraphedeliste"/>
        <w:numPr>
          <w:ilvl w:val="0"/>
          <w:numId w:val="42"/>
        </w:numPr>
      </w:pPr>
      <w:r w:rsidRPr="00826BA4">
        <w:t xml:space="preserve">8 visites « Regarder sans voir (audiodescription sensible) ont été réalisées </w:t>
      </w:r>
    </w:p>
    <w:p w14:paraId="7251DA23" w14:textId="77777777" w:rsidR="00CE35A1" w:rsidRPr="00826BA4" w:rsidRDefault="00CE35A1" w:rsidP="00CE35A1">
      <w:pPr>
        <w:pStyle w:val="Paragraphedeliste"/>
      </w:pPr>
      <w:r w:rsidRPr="00826BA4">
        <w:t>31 personnes accueillies</w:t>
      </w:r>
    </w:p>
    <w:p w14:paraId="492A7231" w14:textId="77777777" w:rsidR="00CE35A1" w:rsidRPr="00826BA4" w:rsidRDefault="00CE35A1" w:rsidP="00CE35A1">
      <w:r w:rsidRPr="00826BA4">
        <w:t xml:space="preserve">Dans la poursuite de cette approche sensible, un programme de visite multisensoriel est opérationnel depuis 2024 proposant aux visiteurs une approche basée sur trois sens : le toucher, l’odorat et l’ouïe </w:t>
      </w:r>
    </w:p>
    <w:p w14:paraId="7C6B96D7" w14:textId="77777777" w:rsidR="00CE35A1" w:rsidRPr="00826BA4" w:rsidRDefault="00CE35A1" w:rsidP="00CE35A1"/>
    <w:p w14:paraId="4686BC87" w14:textId="77777777" w:rsidR="00CE35A1" w:rsidRPr="00826BA4" w:rsidRDefault="00CE35A1" w:rsidP="00DF0400">
      <w:pPr>
        <w:pStyle w:val="Titre3"/>
      </w:pPr>
      <w:r w:rsidRPr="00826BA4">
        <w:t>L’accueil de groupes de personnes en situation d’handicap</w:t>
      </w:r>
    </w:p>
    <w:p w14:paraId="39FB5BCA" w14:textId="4BACFEA8" w:rsidR="00CE35A1" w:rsidRPr="00826BA4" w:rsidRDefault="00CE35A1" w:rsidP="00CE35A1">
      <w:r w:rsidRPr="00826BA4">
        <w:t>Les musées accueillent régulièrement des groupes de personnes en situation d’handicap ou polyhandicap : déficience intellectuelle, troubles du comportement ou du spectre autistique, troubles psychiatriques, handicap physique</w:t>
      </w:r>
      <w:r w:rsidR="00A91988">
        <w:t xml:space="preserve">. </w:t>
      </w:r>
    </w:p>
    <w:p w14:paraId="7AFD1890" w14:textId="77777777" w:rsidR="00CE35A1" w:rsidRPr="00826BA4" w:rsidRDefault="00CE35A1" w:rsidP="00CE35A1">
      <w:r w:rsidRPr="00826BA4">
        <w:t>110 personnes accueillies en 2024 (16 groupes)</w:t>
      </w:r>
    </w:p>
    <w:p w14:paraId="5AA457C1" w14:textId="77777777" w:rsidR="00CE35A1" w:rsidRPr="00826BA4" w:rsidRDefault="00CE35A1" w:rsidP="00CE35A1"/>
    <w:p w14:paraId="6DC7624C" w14:textId="77777777" w:rsidR="00CE35A1" w:rsidRPr="00826BA4" w:rsidRDefault="00CE35A1" w:rsidP="00CE35A1">
      <w:r w:rsidRPr="00DF0400">
        <w:rPr>
          <w:b/>
          <w:bCs/>
        </w:rPr>
        <w:t>Par ailleurs, une proposition en cycle est à la disposition du public souffrant de la maladie d’Alzheimer</w:t>
      </w:r>
      <w:r w:rsidRPr="00826BA4">
        <w:t>. Elle a été élaborée grâce au travail conjoint du service des publics et de la plateforme de répit La Bulle.</w:t>
      </w:r>
    </w:p>
    <w:p w14:paraId="1512FFFD" w14:textId="77777777" w:rsidR="00CE35A1" w:rsidRPr="00826BA4" w:rsidRDefault="00CE35A1" w:rsidP="00CE35A1"/>
    <w:p w14:paraId="14F3427D" w14:textId="77777777" w:rsidR="00CE35A1" w:rsidRPr="00826BA4" w:rsidRDefault="00CE35A1" w:rsidP="00DF0400">
      <w:pPr>
        <w:pStyle w:val="Titre3"/>
      </w:pPr>
      <w:r w:rsidRPr="00826BA4">
        <w:t>Les outils d’aide à la visite</w:t>
      </w:r>
    </w:p>
    <w:p w14:paraId="0F2AFCC1" w14:textId="48F9C5F3" w:rsidR="001145F1" w:rsidRPr="00826BA4" w:rsidRDefault="00CE35A1" w:rsidP="00CE35A1">
      <w:r w:rsidRPr="00826BA4">
        <w:t xml:space="preserve">La Direction des musées s’est engagée à faciliter la réception des informations auprès des publics en situation d’handicap en élaborant notamment </w:t>
      </w:r>
      <w:r w:rsidRPr="00DF0400">
        <w:rPr>
          <w:b/>
          <w:bCs/>
        </w:rPr>
        <w:t>des dépliants FALC</w:t>
      </w:r>
      <w:r w:rsidRPr="00826BA4">
        <w:t xml:space="preserve"> (Facile à lire et à comprendre) pour les publics en situation d’handicap cognitif divers avec des résultats très satisfaisant : Exposition Whistler, déploiement au musée Flaubert et Histoire de la Médecine et au musée des Beaux-Arts </w:t>
      </w:r>
    </w:p>
    <w:p w14:paraId="67EBC68A" w14:textId="77777777" w:rsidR="00CE35A1" w:rsidRPr="00826BA4" w:rsidRDefault="00CE35A1" w:rsidP="00CE35A1">
      <w:r w:rsidRPr="00826BA4">
        <w:t xml:space="preserve">Une exigence particulière a été portée également concernant la </w:t>
      </w:r>
      <w:r w:rsidRPr="00DF0400">
        <w:rPr>
          <w:b/>
          <w:bCs/>
        </w:rPr>
        <w:t xml:space="preserve">lisibilité des textes par l’adoption d’une charte éditoriale </w:t>
      </w:r>
      <w:r w:rsidRPr="00826BA4">
        <w:t>commune à tous les musées visant un meilleur confort visuel (contraste, choix des polices, taille des lettres, etc.)</w:t>
      </w:r>
    </w:p>
    <w:p w14:paraId="5B2C9B36" w14:textId="77777777" w:rsidR="00CE35A1" w:rsidRPr="00826BA4" w:rsidRDefault="00CE35A1" w:rsidP="00CE35A1"/>
    <w:p w14:paraId="594B42DA" w14:textId="77777777" w:rsidR="00CE35A1" w:rsidRPr="00826BA4" w:rsidRDefault="00CE35A1" w:rsidP="00CE35A1">
      <w:r w:rsidRPr="00826BA4">
        <w:t>Les cartels comportant des notices explicatives, accrochés dans les salles sont également disponibles via une web application dans de nombreux musées. L’oralisation permet une meilleure accessibilité à l’information pour toute personne qui aurait un empêchement à la lecture (handicap visuel, auditif, mental et troubles dys).</w:t>
      </w:r>
    </w:p>
    <w:p w14:paraId="3750960A" w14:textId="77777777" w:rsidR="00CE35A1" w:rsidRPr="00826BA4" w:rsidRDefault="00CE35A1" w:rsidP="00CE35A1">
      <w:r w:rsidRPr="00826BA4">
        <w:lastRenderedPageBreak/>
        <w:t>Ce recours à un dispositif embaqué mobile est régulièrement utilisé depuis 2023.</w:t>
      </w:r>
    </w:p>
    <w:p w14:paraId="2998C63D" w14:textId="56906ABA" w:rsidR="00CE35A1" w:rsidRPr="00826BA4" w:rsidRDefault="00CE35A1" w:rsidP="00CE35A1">
      <w:r w:rsidRPr="00826BA4">
        <w:t xml:space="preserve">Ce dispositif est doublé par </w:t>
      </w:r>
      <w:r w:rsidRPr="00DF0400">
        <w:rPr>
          <w:b/>
          <w:bCs/>
        </w:rPr>
        <w:t>trois tablettes tactile et orale</w:t>
      </w:r>
      <w:r w:rsidRPr="00826BA4">
        <w:t>, acquise</w:t>
      </w:r>
      <w:r w:rsidR="001145F1">
        <w:t>s</w:t>
      </w:r>
      <w:r w:rsidRPr="00826BA4">
        <w:t xml:space="preserve"> en 2022 et une dernière en 2024, au musée Flaubert et d’Histoire de la Médecine. Si elles ne sont pas destinées à des visites en autonomie pure pour les personnes en situation d’handicap visuel, elles leur donnent accès à des informations qui leur permettent un échange libre avec leur accompagnateur.</w:t>
      </w:r>
    </w:p>
    <w:p w14:paraId="64F9EC5F" w14:textId="77777777" w:rsidR="00CE35A1" w:rsidRPr="00826BA4" w:rsidRDefault="00CE35A1" w:rsidP="00CE35A1"/>
    <w:p w14:paraId="62EDED06" w14:textId="77777777" w:rsidR="00CE35A1" w:rsidRPr="00826BA4" w:rsidRDefault="00CE35A1" w:rsidP="00CE35A1">
      <w:r w:rsidRPr="00DF0400">
        <w:rPr>
          <w:b/>
          <w:bCs/>
        </w:rPr>
        <w:t>En 2024, un sac de visite du musée des Beaux-Arts a été finalisé à destination des visiteurs atteint de trouble du spectre autistique.</w:t>
      </w:r>
      <w:r w:rsidRPr="00826BA4">
        <w:t xml:space="preserve"> Il permet aux visiteurs de bénéficier de matériels mis à disposition (casque antibruit, lunettes adaptées, balles sensorielles…) pour visiter le musée en autonomie.</w:t>
      </w:r>
    </w:p>
    <w:p w14:paraId="5CAAEA53" w14:textId="77777777" w:rsidR="00CE35A1" w:rsidRPr="00826BA4" w:rsidRDefault="00CE35A1" w:rsidP="00CE35A1"/>
    <w:p w14:paraId="23EC689E" w14:textId="77777777" w:rsidR="00CE35A1" w:rsidRPr="00826BA4" w:rsidRDefault="00CE35A1" w:rsidP="00DF0400">
      <w:pPr>
        <w:pStyle w:val="Titre3"/>
      </w:pPr>
      <w:r w:rsidRPr="00826BA4">
        <w:t>Le confort de visite</w:t>
      </w:r>
    </w:p>
    <w:p w14:paraId="3F762F8B" w14:textId="77777777" w:rsidR="00CE35A1" w:rsidRPr="00826BA4" w:rsidRDefault="00CE35A1" w:rsidP="00CE35A1">
      <w:r w:rsidRPr="00826BA4">
        <w:t>Afin de lutter contre la « fatigabilité dans les musées », il est proposé aux visiteurs, au Musée des Beaux-Arts et à la Fabrique de Savoirs, d’utiliser depuis fin 2022 des flâneuses, mobilier mobile stable et maniable qui s’adresse à tous pour une meilleure liberté de mouvement. L’achat de 5 nouvelles flâneuses a été réalisé en 2024.</w:t>
      </w:r>
    </w:p>
    <w:p w14:paraId="340ABF8A" w14:textId="77777777" w:rsidR="00CE35A1" w:rsidRPr="00826BA4" w:rsidRDefault="00CE35A1" w:rsidP="00CE35A1">
      <w:r w:rsidRPr="00826BA4">
        <w:t xml:space="preserve">Avec le même objectif poursuivi en 2024, des mobiliers pour le confort et le repos des visiteurs sont dorénavant positionnés à l’accueil des musées mais aussi dans les certains espaces au sein des collections. </w:t>
      </w:r>
    </w:p>
    <w:p w14:paraId="1B62D505" w14:textId="77777777" w:rsidR="00CE35A1" w:rsidRPr="00826BA4" w:rsidRDefault="00CE35A1" w:rsidP="00CE35A1"/>
    <w:p w14:paraId="3992EA06" w14:textId="77777777" w:rsidR="00CE35A1" w:rsidRPr="00826BA4" w:rsidRDefault="00CE35A1" w:rsidP="00CE35A1">
      <w:r w:rsidRPr="00826BA4">
        <w:rPr>
          <w:noProof/>
        </w:rPr>
        <w:lastRenderedPageBreak/>
        <w:drawing>
          <wp:inline distT="0" distB="0" distL="0" distR="0" wp14:anchorId="4A8E4B32" wp14:editId="229C9E4F">
            <wp:extent cx="2286000" cy="3048000"/>
            <wp:effectExtent l="0" t="0" r="0" b="0"/>
            <wp:docPr id="1720634139" name="Image 1" descr="Photo montrant une main sur un cadre en rel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34139" name="Image 1" descr="Photo montrant une main sur un cadre en relief"/>
                    <pic:cNvPicPr>
                      <a:picLocks noChangeAspect="1" noChangeArrowheads="1"/>
                    </pic:cNvPicPr>
                  </pic:nvPicPr>
                  <pic:blipFill>
                    <a:blip r:embed="rId47" r:link="rId48" cstate="email">
                      <a:extLst>
                        <a:ext uri="{28A0092B-C50C-407E-A947-70E740481C1C}">
                          <a14:useLocalDpi xmlns:a14="http://schemas.microsoft.com/office/drawing/2010/main"/>
                        </a:ext>
                      </a:extLst>
                    </a:blip>
                    <a:srcRect/>
                    <a:stretch>
                      <a:fillRect/>
                    </a:stretch>
                  </pic:blipFill>
                  <pic:spPr bwMode="auto">
                    <a:xfrm rot="16200000">
                      <a:off x="0" y="0"/>
                      <a:ext cx="2286000" cy="3048000"/>
                    </a:xfrm>
                    <a:prstGeom prst="rect">
                      <a:avLst/>
                    </a:prstGeom>
                    <a:noFill/>
                    <a:ln>
                      <a:noFill/>
                    </a:ln>
                  </pic:spPr>
                </pic:pic>
              </a:graphicData>
            </a:graphic>
          </wp:inline>
        </w:drawing>
      </w:r>
    </w:p>
    <w:p w14:paraId="5428AD6A" w14:textId="5BF6EA1E" w:rsidR="00CE35A1" w:rsidRPr="00826BA4" w:rsidRDefault="00CE35A1" w:rsidP="00CE35A1">
      <w:r w:rsidRPr="00826BA4">
        <w:t xml:space="preserve">Dispositif tactile de matières à toucher - Exposition </w:t>
      </w:r>
      <w:r w:rsidRPr="00826BA4">
        <w:rPr>
          <w:i/>
          <w:iCs/>
        </w:rPr>
        <w:t>Whistler, l’effet papillon</w:t>
      </w:r>
      <w:r w:rsidRPr="00826BA4">
        <w:t xml:space="preserve"> (24 </w:t>
      </w:r>
      <w:r w:rsidR="00573431" w:rsidRPr="00826BA4">
        <w:t>mai</w:t>
      </w:r>
      <w:r w:rsidRPr="00826BA4">
        <w:t xml:space="preserve"> - 22 </w:t>
      </w:r>
      <w:r w:rsidR="00573431" w:rsidRPr="00826BA4">
        <w:t>septembre</w:t>
      </w:r>
      <w:r w:rsidRPr="00826BA4">
        <w:t xml:space="preserve"> 2024)</w:t>
      </w:r>
    </w:p>
    <w:p w14:paraId="37918F0E" w14:textId="77777777" w:rsidR="00CE35A1" w:rsidRPr="00826BA4" w:rsidRDefault="00CE35A1" w:rsidP="00CE35A1">
      <w:r w:rsidRPr="00826BA4">
        <w:t>© S. Wsevolojski – 2024</w:t>
      </w:r>
    </w:p>
    <w:p w14:paraId="6629D3DE" w14:textId="77777777" w:rsidR="00CE35A1" w:rsidRPr="00826BA4" w:rsidRDefault="00CE35A1" w:rsidP="00CE35A1"/>
    <w:p w14:paraId="6DB1C5EF" w14:textId="77777777" w:rsidR="00CE35A1" w:rsidRPr="00826BA4" w:rsidRDefault="00CE35A1" w:rsidP="00CE35A1">
      <w:r w:rsidRPr="00826BA4">
        <w:rPr>
          <w:noProof/>
        </w:rPr>
        <w:drawing>
          <wp:inline distT="0" distB="0" distL="0" distR="0" wp14:anchorId="0439A049" wp14:editId="63D2A1F8">
            <wp:extent cx="3520440" cy="2640330"/>
            <wp:effectExtent l="0" t="0" r="3810" b="7620"/>
            <wp:docPr id="1772830190" name="Image 2" descr="photo montrant un pianiste et un chanteur, à l'arrière plan des tableaux grand format, au premier plan des jeunes g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30190" name="Image 2" descr="photo montrant un pianiste et un chanteur, à l'arrière plan des tableaux grand format, au premier plan des jeunes gens"/>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520440" cy="2640330"/>
                    </a:xfrm>
                    <a:prstGeom prst="rect">
                      <a:avLst/>
                    </a:prstGeom>
                    <a:noFill/>
                    <a:ln>
                      <a:noFill/>
                    </a:ln>
                  </pic:spPr>
                </pic:pic>
              </a:graphicData>
            </a:graphic>
          </wp:inline>
        </w:drawing>
      </w:r>
    </w:p>
    <w:p w14:paraId="58035D4E" w14:textId="77777777" w:rsidR="00CE35A1" w:rsidRPr="00826BA4" w:rsidRDefault="00CE35A1" w:rsidP="00CE35A1">
      <w:r w:rsidRPr="00826BA4">
        <w:t>Concert adapté pour des adolescents porteurs de troubles du spectre autistique</w:t>
      </w:r>
    </w:p>
    <w:p w14:paraId="141F605E" w14:textId="77777777" w:rsidR="00CE35A1" w:rsidRPr="00826BA4" w:rsidRDefault="00CE35A1" w:rsidP="00CE35A1">
      <w:r w:rsidRPr="00826BA4">
        <w:t>© S. Wsevolojski – 2024</w:t>
      </w:r>
    </w:p>
    <w:p w14:paraId="12C0A043" w14:textId="77777777" w:rsidR="00CE35A1" w:rsidRPr="00826BA4" w:rsidRDefault="00CE35A1" w:rsidP="00CE35A1"/>
    <w:p w14:paraId="66B94A2B" w14:textId="77777777" w:rsidR="008D5CA1" w:rsidRPr="00826BA4" w:rsidRDefault="008D5CA1" w:rsidP="000B7781"/>
    <w:p w14:paraId="5EA00D90" w14:textId="06548477" w:rsidR="008D5CA1" w:rsidRPr="00826BA4" w:rsidRDefault="008D5CA1" w:rsidP="008D5CA1">
      <w:pPr>
        <w:pStyle w:val="Titre1"/>
      </w:pPr>
      <w:bookmarkStart w:id="20" w:name="_Toc217341892"/>
      <w:bookmarkStart w:id="21" w:name="_Toc217341893"/>
      <w:bookmarkEnd w:id="20"/>
      <w:r w:rsidRPr="00826BA4">
        <w:lastRenderedPageBreak/>
        <w:t>Sports</w:t>
      </w:r>
      <w:bookmarkEnd w:id="21"/>
      <w:r w:rsidRPr="00826BA4">
        <w:t xml:space="preserve"> </w:t>
      </w:r>
    </w:p>
    <w:p w14:paraId="1C01A1C0" w14:textId="34479AA8" w:rsidR="001A7615" w:rsidRPr="00DF0400" w:rsidRDefault="001A7615" w:rsidP="00DF0400">
      <w:pPr>
        <w:widowControl w:val="0"/>
        <w:autoSpaceDE w:val="0"/>
        <w:autoSpaceDN w:val="0"/>
        <w:spacing w:before="47" w:after="0"/>
      </w:pPr>
      <w:r w:rsidRPr="00DF0400">
        <w:t>En 2024, la Métropole Rouen Normandie a renforcé son engagement en faveur du sport pour les personnes en situation de handicap à travers plusieurs dispositifs de soutien aux clubs, aux projets inclusifs, ainsi qu’aux initiatives sport-santé et autour de l’autisme.</w:t>
      </w:r>
    </w:p>
    <w:p w14:paraId="2811F182" w14:textId="77777777" w:rsidR="001145F1" w:rsidRDefault="001145F1">
      <w:pPr>
        <w:widowControl w:val="0"/>
        <w:autoSpaceDE w:val="0"/>
        <w:autoSpaceDN w:val="0"/>
        <w:spacing w:before="47" w:after="0"/>
        <w:rPr>
          <w:b/>
          <w:bCs/>
        </w:rPr>
      </w:pPr>
    </w:p>
    <w:p w14:paraId="3D7F9E63" w14:textId="2EEF2958" w:rsidR="001A7615" w:rsidRPr="00DF0400" w:rsidRDefault="001A7615" w:rsidP="00DF0400">
      <w:pPr>
        <w:pStyle w:val="Titre3"/>
        <w:rPr>
          <w:rFonts w:eastAsiaTheme="minorHAnsi"/>
          <w:b w:val="0"/>
          <w:bCs w:val="0"/>
        </w:rPr>
      </w:pPr>
      <w:r w:rsidRPr="00DF0400">
        <w:rPr>
          <w:rFonts w:eastAsiaTheme="minorHAnsi"/>
        </w:rPr>
        <w:t>Soutien aux clubs engagés dans le sport handicap de haut niveau</w:t>
      </w:r>
    </w:p>
    <w:p w14:paraId="63EC11E8" w14:textId="77777777" w:rsidR="001A7615" w:rsidRPr="00DF0400" w:rsidRDefault="001A7615" w:rsidP="00DF0400">
      <w:pPr>
        <w:widowControl w:val="0"/>
        <w:autoSpaceDE w:val="0"/>
        <w:autoSpaceDN w:val="0"/>
        <w:spacing w:before="47" w:after="0"/>
      </w:pPr>
      <w:r w:rsidRPr="00DF0400">
        <w:t>La Métropole met en place un accompagnement financier destiné aux clubs qui développent le sport handicap de haut niveau.</w:t>
      </w:r>
    </w:p>
    <w:p w14:paraId="7277EF3C" w14:textId="77777777" w:rsidR="001A7615" w:rsidRPr="00DF0400" w:rsidRDefault="001A7615" w:rsidP="00DF0400">
      <w:pPr>
        <w:widowControl w:val="0"/>
        <w:autoSpaceDE w:val="0"/>
        <w:autoSpaceDN w:val="0"/>
        <w:spacing w:before="47" w:after="0"/>
      </w:pPr>
      <w:r w:rsidRPr="00DF0400">
        <w:t>Ce soutien est attribué sur présentation d’un projet sportif et social structuré, et sur justificatifs de dépenses liées à la préparation des athlètes.</w:t>
      </w:r>
    </w:p>
    <w:p w14:paraId="7E21B798" w14:textId="77777777" w:rsidR="001A7615" w:rsidRPr="00DF0400" w:rsidRDefault="001A7615" w:rsidP="00DF0400">
      <w:pPr>
        <w:widowControl w:val="0"/>
        <w:autoSpaceDE w:val="0"/>
        <w:autoSpaceDN w:val="0"/>
        <w:spacing w:before="47" w:after="0"/>
      </w:pPr>
      <w:r w:rsidRPr="00DF0400">
        <w:t>En 2024, deux clubs bénéficient de ce dispositif :</w:t>
      </w:r>
    </w:p>
    <w:p w14:paraId="6E8D4A83" w14:textId="77777777" w:rsidR="001A7615" w:rsidRPr="00DF0400" w:rsidRDefault="001A7615" w:rsidP="00DF0400">
      <w:pPr>
        <w:widowControl w:val="0"/>
        <w:autoSpaceDE w:val="0"/>
        <w:autoSpaceDN w:val="0"/>
        <w:spacing w:before="47" w:after="0"/>
      </w:pPr>
      <w:r w:rsidRPr="00DF0400">
        <w:t>Handisport du Grand Rouen : 4 000 € pour l’athlète Edgar Empis.</w:t>
      </w:r>
    </w:p>
    <w:p w14:paraId="3D706D04" w14:textId="77777777" w:rsidR="001A7615" w:rsidRPr="00DF0400" w:rsidRDefault="001A7615" w:rsidP="00DF0400">
      <w:pPr>
        <w:widowControl w:val="0"/>
        <w:autoSpaceDE w:val="0"/>
        <w:autoSpaceDN w:val="0"/>
        <w:spacing w:before="47" w:after="0"/>
      </w:pPr>
      <w:r w:rsidRPr="00DF0400">
        <w:t>USCB Tennis de Table :</w:t>
      </w:r>
    </w:p>
    <w:p w14:paraId="1D12FBCF" w14:textId="77777777" w:rsidR="001A7615" w:rsidRPr="00DF0400" w:rsidRDefault="001A7615" w:rsidP="00DF0400">
      <w:pPr>
        <w:widowControl w:val="0"/>
        <w:autoSpaceDE w:val="0"/>
        <w:autoSpaceDN w:val="0"/>
        <w:spacing w:before="47" w:after="0"/>
      </w:pPr>
      <w:r w:rsidRPr="00DF0400">
        <w:t>2 000 € pour Tanguy Jezequel,</w:t>
      </w:r>
    </w:p>
    <w:p w14:paraId="7C53075E" w14:textId="77777777" w:rsidR="001A7615" w:rsidRPr="00DF0400" w:rsidRDefault="001A7615" w:rsidP="00DF0400">
      <w:pPr>
        <w:widowControl w:val="0"/>
        <w:autoSpaceDE w:val="0"/>
        <w:autoSpaceDN w:val="0"/>
        <w:spacing w:before="47" w:after="0"/>
      </w:pPr>
      <w:r w:rsidRPr="00DF0400">
        <w:t>4 000 € pour Alexandra Saint-Pierre.</w:t>
      </w:r>
    </w:p>
    <w:p w14:paraId="5F1FD4C7" w14:textId="77777777" w:rsidR="001A7615" w:rsidRPr="00DF0400" w:rsidRDefault="001A7615" w:rsidP="001A7615">
      <w:pPr>
        <w:widowControl w:val="0"/>
        <w:autoSpaceDE w:val="0"/>
        <w:autoSpaceDN w:val="0"/>
        <w:spacing w:before="47" w:after="0"/>
        <w:rPr>
          <w:b/>
          <w:bCs/>
        </w:rPr>
      </w:pPr>
    </w:p>
    <w:p w14:paraId="184E92D1" w14:textId="3A04FC3E" w:rsidR="001A7615" w:rsidRPr="00DF0400" w:rsidRDefault="001A7615" w:rsidP="00DF0400">
      <w:pPr>
        <w:pStyle w:val="Titre3"/>
        <w:rPr>
          <w:rFonts w:eastAsiaTheme="minorHAnsi"/>
          <w:b w:val="0"/>
          <w:bCs w:val="0"/>
        </w:rPr>
      </w:pPr>
      <w:r w:rsidRPr="00DF0400">
        <w:rPr>
          <w:rFonts w:eastAsiaTheme="minorHAnsi"/>
        </w:rPr>
        <w:t>Aides à l’achat de matériel sportif adapté</w:t>
      </w:r>
    </w:p>
    <w:p w14:paraId="19632489" w14:textId="77777777" w:rsidR="001A7615" w:rsidRPr="00DF0400" w:rsidRDefault="001A7615" w:rsidP="00DF0400">
      <w:pPr>
        <w:widowControl w:val="0"/>
        <w:autoSpaceDE w:val="0"/>
        <w:autoSpaceDN w:val="0"/>
        <w:spacing w:before="47" w:after="0"/>
      </w:pPr>
      <w:r w:rsidRPr="00DF0400">
        <w:t>Pour favoriser l’accessibilité sportive, la Métropole soutient l’achat d’équipements spécifiques.</w:t>
      </w:r>
    </w:p>
    <w:p w14:paraId="48E76765" w14:textId="77777777" w:rsidR="001145F1" w:rsidRDefault="001145F1">
      <w:pPr>
        <w:widowControl w:val="0"/>
        <w:autoSpaceDE w:val="0"/>
        <w:autoSpaceDN w:val="0"/>
        <w:spacing w:before="47" w:after="0"/>
      </w:pPr>
    </w:p>
    <w:p w14:paraId="0B7D4FA0" w14:textId="3A361C45" w:rsidR="001A7615" w:rsidRPr="00DF0400" w:rsidRDefault="001A7615" w:rsidP="00DF0400">
      <w:pPr>
        <w:widowControl w:val="0"/>
        <w:autoSpaceDE w:val="0"/>
        <w:autoSpaceDN w:val="0"/>
        <w:spacing w:before="47" w:after="0"/>
        <w:rPr>
          <w:b/>
          <w:bCs/>
        </w:rPr>
      </w:pPr>
      <w:r w:rsidRPr="00DF0400">
        <w:rPr>
          <w:b/>
          <w:bCs/>
        </w:rPr>
        <w:t>Clubs aidés en 2024 :</w:t>
      </w:r>
    </w:p>
    <w:p w14:paraId="616454E9" w14:textId="77777777" w:rsidR="001A7615" w:rsidRPr="00DF0400" w:rsidRDefault="001A7615" w:rsidP="00DF0400">
      <w:pPr>
        <w:pStyle w:val="Paragraphedeliste"/>
        <w:widowControl w:val="0"/>
        <w:numPr>
          <w:ilvl w:val="0"/>
          <w:numId w:val="44"/>
        </w:numPr>
        <w:autoSpaceDE w:val="0"/>
        <w:autoSpaceDN w:val="0"/>
        <w:spacing w:before="47" w:after="0"/>
      </w:pPr>
      <w:r w:rsidRPr="00DF0400">
        <w:t>CVSAE – Club de Voile Saint-Aubin Elbeuf :</w:t>
      </w:r>
    </w:p>
    <w:p w14:paraId="611A59CA" w14:textId="77777777" w:rsidR="001A7615" w:rsidRPr="00826BA4" w:rsidRDefault="001A7615" w:rsidP="00DF0400">
      <w:pPr>
        <w:widowControl w:val="0"/>
        <w:autoSpaceDE w:val="0"/>
        <w:autoSpaceDN w:val="0"/>
        <w:spacing w:before="47" w:after="0"/>
      </w:pPr>
      <w:r w:rsidRPr="00DF0400">
        <w:t>5 210 € pour renouveler des voiles utilisées dans le cadre de la « voile thérapeutique », accueillant 400 personnes handicapées par an.</w:t>
      </w:r>
    </w:p>
    <w:p w14:paraId="7AA78A84" w14:textId="77777777" w:rsidR="001145F1" w:rsidRDefault="001145F1">
      <w:pPr>
        <w:widowControl w:val="0"/>
        <w:autoSpaceDE w:val="0"/>
        <w:autoSpaceDN w:val="0"/>
        <w:spacing w:before="47" w:after="0"/>
      </w:pPr>
    </w:p>
    <w:p w14:paraId="7D088EF9" w14:textId="072A3E60" w:rsidR="001A7615" w:rsidRPr="00826BA4" w:rsidRDefault="001A7615" w:rsidP="00DF0400">
      <w:pPr>
        <w:pStyle w:val="Paragraphedeliste"/>
        <w:widowControl w:val="0"/>
        <w:numPr>
          <w:ilvl w:val="0"/>
          <w:numId w:val="44"/>
        </w:numPr>
        <w:autoSpaceDE w:val="0"/>
        <w:autoSpaceDN w:val="0"/>
        <w:spacing w:before="47" w:after="0"/>
      </w:pPr>
      <w:r w:rsidRPr="00DF0400">
        <w:t>Pagaies en Seine – Canoë-Kayak :</w:t>
      </w:r>
    </w:p>
    <w:p w14:paraId="4C61E4DC" w14:textId="77777777" w:rsidR="001A7615" w:rsidRPr="00826BA4" w:rsidRDefault="001A7615" w:rsidP="001A7615">
      <w:pPr>
        <w:widowControl w:val="0"/>
        <w:autoSpaceDE w:val="0"/>
        <w:autoSpaceDN w:val="0"/>
        <w:spacing w:before="47" w:after="0"/>
      </w:pPr>
      <w:r w:rsidRPr="00DF0400">
        <w:lastRenderedPageBreak/>
        <w:t>8 104 € pour lancer le projet « Handi-cap’Aventure » combinant randonnée et bivouac pour personnes handicapées de tout âge.</w:t>
      </w:r>
    </w:p>
    <w:p w14:paraId="156F15CC" w14:textId="77777777" w:rsidR="001A7615" w:rsidRPr="00826BA4" w:rsidRDefault="001A7615" w:rsidP="00DF0400">
      <w:pPr>
        <w:widowControl w:val="0"/>
        <w:autoSpaceDE w:val="0"/>
        <w:autoSpaceDN w:val="0"/>
        <w:spacing w:before="47" w:after="0"/>
      </w:pPr>
    </w:p>
    <w:p w14:paraId="6295B63E" w14:textId="5A8DFEA8" w:rsidR="001A7615" w:rsidRPr="00DF0400" w:rsidRDefault="001A7615" w:rsidP="00DF0400">
      <w:pPr>
        <w:pStyle w:val="Titre3"/>
        <w:rPr>
          <w:rFonts w:eastAsiaTheme="minorHAnsi"/>
          <w:b w:val="0"/>
          <w:bCs w:val="0"/>
        </w:rPr>
      </w:pPr>
      <w:r w:rsidRPr="00DF0400">
        <w:rPr>
          <w:rFonts w:eastAsiaTheme="minorHAnsi"/>
        </w:rPr>
        <w:t>Vital’Action et Réseau des Maisons Sport-Santé</w:t>
      </w:r>
    </w:p>
    <w:p w14:paraId="247D5F10" w14:textId="77777777" w:rsidR="001A7615" w:rsidRPr="00826BA4" w:rsidRDefault="001A7615" w:rsidP="00DF0400">
      <w:pPr>
        <w:widowControl w:val="0"/>
        <w:autoSpaceDE w:val="0"/>
        <w:autoSpaceDN w:val="0"/>
        <w:spacing w:before="47" w:after="0"/>
      </w:pPr>
      <w:r w:rsidRPr="00DF0400">
        <w:t>Depuis 2022, les Maisons Sport Santé se coordonnent au sein d’un réseau animé par VITAL’Action, avec le soutien de l’ARS et de la Métropole.</w:t>
      </w:r>
    </w:p>
    <w:p w14:paraId="78B4A9EC" w14:textId="77777777" w:rsidR="001A7615" w:rsidRPr="00DF0400" w:rsidRDefault="001A7615" w:rsidP="00DF0400">
      <w:pPr>
        <w:widowControl w:val="0"/>
        <w:autoSpaceDE w:val="0"/>
        <w:autoSpaceDN w:val="0"/>
        <w:spacing w:before="47" w:after="0"/>
      </w:pPr>
      <w:r w:rsidRPr="00DF0400">
        <w:t>La Métropole accorde 35 000 € par an, renouvelés sur trois ans, pour animer et développer les actions sport-santé.</w:t>
      </w:r>
    </w:p>
    <w:p w14:paraId="45E7BD04" w14:textId="77777777" w:rsidR="001A7615" w:rsidRPr="00DF0400" w:rsidRDefault="001A7615" w:rsidP="00DF0400">
      <w:pPr>
        <w:widowControl w:val="0"/>
        <w:autoSpaceDE w:val="0"/>
        <w:autoSpaceDN w:val="0"/>
        <w:spacing w:before="47" w:after="0"/>
      </w:pPr>
      <w:r w:rsidRPr="00DF0400">
        <w:t>Le réseau a participé à 30 événements entre 2024 et 2025, tels que :</w:t>
      </w:r>
    </w:p>
    <w:p w14:paraId="664B2D13" w14:textId="77777777" w:rsidR="001A7615" w:rsidRPr="00DF0400" w:rsidRDefault="001A7615" w:rsidP="00DF0400">
      <w:pPr>
        <w:widowControl w:val="0"/>
        <w:autoSpaceDE w:val="0"/>
        <w:autoSpaceDN w:val="0"/>
        <w:spacing w:before="47" w:after="0"/>
      </w:pPr>
      <w:r w:rsidRPr="00DF0400">
        <w:t>• Octobre Rose,</w:t>
      </w:r>
    </w:p>
    <w:p w14:paraId="6D0D1DF2" w14:textId="77777777" w:rsidR="001A7615" w:rsidRPr="00DF0400" w:rsidRDefault="001A7615" w:rsidP="00DF0400">
      <w:pPr>
        <w:widowControl w:val="0"/>
        <w:autoSpaceDE w:val="0"/>
        <w:autoSpaceDN w:val="0"/>
        <w:spacing w:before="47" w:after="0"/>
      </w:pPr>
      <w:r w:rsidRPr="00DF0400">
        <w:t xml:space="preserve"> • Forums associatifs, </w:t>
      </w:r>
    </w:p>
    <w:p w14:paraId="2B42CA45" w14:textId="77777777" w:rsidR="001A7615" w:rsidRPr="00DF0400" w:rsidRDefault="001A7615" w:rsidP="00DF0400">
      <w:pPr>
        <w:widowControl w:val="0"/>
        <w:autoSpaceDE w:val="0"/>
        <w:autoSpaceDN w:val="0"/>
        <w:spacing w:before="47" w:after="0"/>
      </w:pPr>
      <w:r w:rsidRPr="00DF0400">
        <w:t xml:space="preserve">• Rouen’ing, </w:t>
      </w:r>
    </w:p>
    <w:p w14:paraId="3C568E8F" w14:textId="77777777" w:rsidR="001A7615" w:rsidRPr="00DF0400" w:rsidRDefault="001A7615" w:rsidP="00DF0400">
      <w:pPr>
        <w:widowControl w:val="0"/>
        <w:autoSpaceDE w:val="0"/>
        <w:autoSpaceDN w:val="0"/>
        <w:spacing w:before="47" w:after="0"/>
      </w:pPr>
      <w:r w:rsidRPr="00DF0400">
        <w:t xml:space="preserve">• Printemps des Sportives, </w:t>
      </w:r>
    </w:p>
    <w:p w14:paraId="5FA7E774" w14:textId="77777777" w:rsidR="001A7615" w:rsidRPr="00DF0400" w:rsidRDefault="001A7615" w:rsidP="00DF0400">
      <w:pPr>
        <w:widowControl w:val="0"/>
        <w:autoSpaceDE w:val="0"/>
        <w:autoSpaceDN w:val="0"/>
        <w:spacing w:before="47" w:after="0"/>
      </w:pPr>
      <w:r w:rsidRPr="00DF0400">
        <w:t>• Semaine Olympique et Paralympique, etc.</w:t>
      </w:r>
    </w:p>
    <w:p w14:paraId="47672F5F" w14:textId="1532773D" w:rsidR="001A7615" w:rsidRPr="00DF0400" w:rsidRDefault="001A7615" w:rsidP="00DF0400">
      <w:pPr>
        <w:widowControl w:val="0"/>
        <w:autoSpaceDE w:val="0"/>
        <w:autoSpaceDN w:val="0"/>
        <w:spacing w:before="47" w:after="0"/>
      </w:pPr>
    </w:p>
    <w:p w14:paraId="48ACCAB4" w14:textId="7AD5F8EE" w:rsidR="001A7615" w:rsidRPr="00826BA4" w:rsidRDefault="00A47065" w:rsidP="00DF0400">
      <w:pPr>
        <w:widowControl w:val="0"/>
        <w:autoSpaceDE w:val="0"/>
        <w:autoSpaceDN w:val="0"/>
        <w:spacing w:before="47" w:after="0"/>
      </w:pPr>
      <w:r w:rsidRPr="00826BA4">
        <w:rPr>
          <w:b/>
          <w:bCs/>
        </w:rPr>
        <w:t>Parmi les actions du réseau de Maison Sport Santé, un c</w:t>
      </w:r>
      <w:r w:rsidR="001A7615" w:rsidRPr="00DF0400">
        <w:rPr>
          <w:b/>
          <w:bCs/>
        </w:rPr>
        <w:t>olloque National Autisme</w:t>
      </w:r>
      <w:r w:rsidRPr="00826BA4">
        <w:rPr>
          <w:b/>
          <w:bCs/>
        </w:rPr>
        <w:t xml:space="preserve"> a eu lieu le </w:t>
      </w:r>
      <w:r w:rsidR="001A7615" w:rsidRPr="00DF0400">
        <w:rPr>
          <w:b/>
          <w:bCs/>
        </w:rPr>
        <w:t xml:space="preserve">13–14 juin 2024, </w:t>
      </w:r>
      <w:r w:rsidR="001145F1">
        <w:rPr>
          <w:b/>
          <w:bCs/>
        </w:rPr>
        <w:t>au Kindarena à Rouen.</w:t>
      </w:r>
      <w:r w:rsidRPr="00826BA4">
        <w:rPr>
          <w:b/>
          <w:bCs/>
        </w:rPr>
        <w:t xml:space="preserve"> </w:t>
      </w:r>
      <w:r w:rsidRPr="00DF0400">
        <w:t xml:space="preserve">Intitulé </w:t>
      </w:r>
      <w:r w:rsidR="001A7615" w:rsidRPr="00DF0400">
        <w:t xml:space="preserve">« Troubles du spectre autistique : où en sommes-nous ? », </w:t>
      </w:r>
      <w:r w:rsidRPr="00826BA4">
        <w:t>il visait</w:t>
      </w:r>
      <w:r w:rsidR="001A7615" w:rsidRPr="00DF0400">
        <w:t xml:space="preserve"> à partager connaissances, pratiques et innovations autour de l’autisme.</w:t>
      </w:r>
    </w:p>
    <w:p w14:paraId="27E92D37" w14:textId="2BF5F6A6" w:rsidR="001A7615" w:rsidRPr="00DF0400" w:rsidRDefault="001A7615" w:rsidP="00DF0400">
      <w:pPr>
        <w:widowControl w:val="0"/>
        <w:autoSpaceDE w:val="0"/>
        <w:autoSpaceDN w:val="0"/>
        <w:spacing w:before="47" w:after="0"/>
      </w:pPr>
      <w:r w:rsidRPr="00DF0400">
        <w:t>Contenu du colloque :</w:t>
      </w:r>
    </w:p>
    <w:p w14:paraId="377857F2" w14:textId="17270CE8" w:rsidR="001A7615" w:rsidRPr="00DF0400" w:rsidRDefault="001A7615" w:rsidP="00DF0400">
      <w:pPr>
        <w:widowControl w:val="0"/>
        <w:autoSpaceDE w:val="0"/>
        <w:autoSpaceDN w:val="0"/>
        <w:spacing w:before="47" w:after="0"/>
      </w:pPr>
      <w:r w:rsidRPr="00DF0400">
        <w:t>42 ateliers répartis autour de 4 thématiques :</w:t>
      </w:r>
    </w:p>
    <w:p w14:paraId="1ED2A4E6" w14:textId="77777777" w:rsidR="001A7615" w:rsidRPr="00DF0400" w:rsidRDefault="001A7615" w:rsidP="00DF0400">
      <w:pPr>
        <w:pStyle w:val="Paragraphedeliste"/>
        <w:widowControl w:val="0"/>
        <w:numPr>
          <w:ilvl w:val="0"/>
          <w:numId w:val="41"/>
        </w:numPr>
        <w:autoSpaceDE w:val="0"/>
        <w:autoSpaceDN w:val="0"/>
        <w:spacing w:before="47" w:after="0"/>
      </w:pPr>
      <w:r w:rsidRPr="00DF0400">
        <w:t>Diagnostic médical</w:t>
      </w:r>
    </w:p>
    <w:p w14:paraId="120CD80F" w14:textId="77777777" w:rsidR="001A7615" w:rsidRPr="00DF0400" w:rsidRDefault="001A7615" w:rsidP="00DF0400">
      <w:pPr>
        <w:pStyle w:val="Paragraphedeliste"/>
        <w:widowControl w:val="0"/>
        <w:numPr>
          <w:ilvl w:val="0"/>
          <w:numId w:val="41"/>
        </w:numPr>
        <w:autoSpaceDE w:val="0"/>
        <w:autoSpaceDN w:val="0"/>
        <w:spacing w:before="47" w:after="0"/>
      </w:pPr>
      <w:r w:rsidRPr="00DF0400">
        <w:t>Identification des besoins &amp; actions</w:t>
      </w:r>
    </w:p>
    <w:p w14:paraId="11C97C63" w14:textId="3191B0F0" w:rsidR="001A7615" w:rsidRPr="00DF0400" w:rsidRDefault="001A7615" w:rsidP="00DF0400">
      <w:pPr>
        <w:pStyle w:val="Paragraphedeliste"/>
        <w:widowControl w:val="0"/>
        <w:numPr>
          <w:ilvl w:val="0"/>
          <w:numId w:val="41"/>
        </w:numPr>
        <w:autoSpaceDE w:val="0"/>
        <w:autoSpaceDN w:val="0"/>
        <w:spacing w:before="47" w:after="0"/>
      </w:pPr>
      <w:r w:rsidRPr="00DF0400">
        <w:t>Proches aidants / pairs aidants</w:t>
      </w:r>
    </w:p>
    <w:p w14:paraId="79B599A2" w14:textId="669AD507" w:rsidR="001A7615" w:rsidRPr="00DF0400" w:rsidRDefault="001A7615" w:rsidP="00DF0400">
      <w:pPr>
        <w:pStyle w:val="Paragraphedeliste"/>
        <w:widowControl w:val="0"/>
        <w:numPr>
          <w:ilvl w:val="0"/>
          <w:numId w:val="41"/>
        </w:numPr>
        <w:autoSpaceDE w:val="0"/>
        <w:autoSpaceDN w:val="0"/>
        <w:spacing w:before="47" w:after="0"/>
      </w:pPr>
      <w:r w:rsidRPr="00DF0400">
        <w:t>Inclusion &amp; accessibilité</w:t>
      </w:r>
    </w:p>
    <w:p w14:paraId="4453B9E7" w14:textId="77B32F54" w:rsidR="001A7615" w:rsidRPr="00826BA4" w:rsidRDefault="001A7615" w:rsidP="00DF0400">
      <w:pPr>
        <w:widowControl w:val="0"/>
        <w:autoSpaceDE w:val="0"/>
        <w:autoSpaceDN w:val="0"/>
        <w:spacing w:before="47" w:after="0"/>
      </w:pPr>
      <w:r w:rsidRPr="00DF0400">
        <w:t xml:space="preserve">Participation de professionnels de santé, associations, aidants et </w:t>
      </w:r>
      <w:r w:rsidR="001145F1">
        <w:t>p</w:t>
      </w:r>
      <w:r w:rsidRPr="00DF0400">
        <w:t>ersonnes concernées.</w:t>
      </w:r>
      <w:r w:rsidRPr="00826BA4">
        <w:t xml:space="preserve"> </w:t>
      </w:r>
    </w:p>
    <w:p w14:paraId="61324F1D" w14:textId="705BE02F" w:rsidR="007551A4" w:rsidRPr="00826BA4" w:rsidRDefault="001A7615" w:rsidP="00DF0400">
      <w:pPr>
        <w:widowControl w:val="0"/>
        <w:autoSpaceDE w:val="0"/>
        <w:autoSpaceDN w:val="0"/>
        <w:spacing w:before="47" w:after="0"/>
      </w:pPr>
      <w:r w:rsidRPr="00DF0400">
        <w:t xml:space="preserve">Le colloque est organisé en partenariat avec le GNCra, l’ARS Normandie, la Fondation Orange, la Métropole Rouen Normandie, et d'autres </w:t>
      </w:r>
      <w:r w:rsidRPr="00DF0400">
        <w:lastRenderedPageBreak/>
        <w:t>institutions.</w:t>
      </w:r>
    </w:p>
    <w:p w14:paraId="37BC2919" w14:textId="53112098" w:rsidR="008D5CA1" w:rsidRPr="00826BA4" w:rsidRDefault="001145F1" w:rsidP="008D5CA1">
      <w:pPr>
        <w:pStyle w:val="Titre1"/>
      </w:pPr>
      <w:bookmarkStart w:id="22" w:name="_Toc217341894"/>
      <w:bookmarkStart w:id="23" w:name="_Toc217341895"/>
      <w:bookmarkStart w:id="24" w:name="_Toc217341896"/>
      <w:bookmarkStart w:id="25" w:name="_Toc217341897"/>
      <w:bookmarkStart w:id="26" w:name="_Toc217341898"/>
      <w:bookmarkStart w:id="27" w:name="_Toc217341899"/>
      <w:bookmarkStart w:id="28" w:name="_Toc217341900"/>
      <w:bookmarkStart w:id="29" w:name="_Toc217341901"/>
      <w:bookmarkStart w:id="30" w:name="_Toc217341902"/>
      <w:bookmarkStart w:id="31" w:name="_Toc217341903"/>
      <w:bookmarkStart w:id="32" w:name="_Toc217341904"/>
      <w:bookmarkStart w:id="33" w:name="_Toc217341905"/>
      <w:bookmarkStart w:id="34" w:name="_Toc217341906"/>
      <w:bookmarkStart w:id="35" w:name="_Toc217341907"/>
      <w:bookmarkStart w:id="36" w:name="_Toc217341908"/>
      <w:bookmarkStart w:id="37" w:name="_Toc21734190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lastRenderedPageBreak/>
        <w:t>A</w:t>
      </w:r>
      <w:r w:rsidR="008D5CA1" w:rsidRPr="00826BA4">
        <w:t>ccompagnement à la transition Ecologique</w:t>
      </w:r>
      <w:bookmarkEnd w:id="37"/>
      <w:r w:rsidR="008D5CA1" w:rsidRPr="00826BA4">
        <w:t xml:space="preserve"> </w:t>
      </w:r>
    </w:p>
    <w:p w14:paraId="51CCC55C" w14:textId="3EDD8C4C" w:rsidR="008D5CA1" w:rsidRPr="00826BA4" w:rsidRDefault="00B420B9" w:rsidP="00DF0400">
      <w:pPr>
        <w:pStyle w:val="Titre2"/>
      </w:pPr>
      <w:r>
        <w:t xml:space="preserve"> </w:t>
      </w:r>
      <w:bookmarkStart w:id="38" w:name="_Toc217341910"/>
      <w:r w:rsidR="00383B05">
        <w:t xml:space="preserve">Accessibilité du </w:t>
      </w:r>
      <w:r>
        <w:t>Pavillon des transitions</w:t>
      </w:r>
      <w:bookmarkEnd w:id="38"/>
      <w:r w:rsidR="00383B05">
        <w:t xml:space="preserve"> </w:t>
      </w:r>
    </w:p>
    <w:p w14:paraId="2A952509" w14:textId="5D90B4B1" w:rsidR="000F6896" w:rsidRDefault="00F62BBD" w:rsidP="000F6896">
      <w:pPr>
        <w:spacing w:after="0"/>
        <w:jc w:val="both"/>
      </w:pPr>
      <w:r>
        <w:rPr>
          <w:b/>
          <w:bCs/>
        </w:rPr>
        <w:t>Le</w:t>
      </w:r>
      <w:r w:rsidRPr="00826BA4">
        <w:rPr>
          <w:b/>
          <w:bCs/>
        </w:rPr>
        <w:t xml:space="preserve"> </w:t>
      </w:r>
      <w:r w:rsidR="00B87AC1" w:rsidRPr="00826BA4">
        <w:rPr>
          <w:b/>
          <w:bCs/>
        </w:rPr>
        <w:t>Pavillon des Transitions</w:t>
      </w:r>
      <w:r w:rsidR="00FF0175" w:rsidRPr="00826BA4">
        <w:rPr>
          <w:b/>
          <w:bCs/>
        </w:rPr>
        <w:t xml:space="preserve">, </w:t>
      </w:r>
      <w:r w:rsidR="00FF0175" w:rsidRPr="00826BA4">
        <w:t xml:space="preserve">lieu dédié </w:t>
      </w:r>
      <w:r w:rsidR="00B87AC1" w:rsidRPr="00826BA4">
        <w:t>à la transition Social-Ecologique, ouvert au public en juin 2022</w:t>
      </w:r>
      <w:r>
        <w:t>,</w:t>
      </w:r>
      <w:r w:rsidR="00B87AC1" w:rsidRPr="00826BA4">
        <w:t xml:space="preserve"> propose gratuitement aux publics des ateliers, expositions, séminaires… pour transmettre des connaissances et accompagner le passage à l’action en faveur de l’environnement. Le Pavillon est entièrement accessible</w:t>
      </w:r>
      <w:r w:rsidR="00F84622">
        <w:t>. L’i</w:t>
      </w:r>
      <w:r w:rsidR="000F6896" w:rsidRPr="00826BA4">
        <w:t>nstallation</w:t>
      </w:r>
      <w:r w:rsidR="00F84622">
        <w:t xml:space="preserve"> d</w:t>
      </w:r>
      <w:r w:rsidR="000F6896" w:rsidRPr="00826BA4">
        <w:t xml:space="preserve">’un système de transmission </w:t>
      </w:r>
      <w:r w:rsidR="00F84622">
        <w:t>haute fréquence</w:t>
      </w:r>
      <w:r w:rsidR="000F6896" w:rsidRPr="00826BA4">
        <w:t xml:space="preserve"> dans l’auditorium (solution sans fil pour l’accessibilité auditive en ERP)</w:t>
      </w:r>
      <w:r w:rsidR="00F84622">
        <w:t xml:space="preserve"> est à venir</w:t>
      </w:r>
      <w:r w:rsidR="000F6896" w:rsidRPr="00826BA4">
        <w:t>.</w:t>
      </w:r>
    </w:p>
    <w:p w14:paraId="20715774" w14:textId="77777777" w:rsidR="00F84622" w:rsidRDefault="00F84622" w:rsidP="000F6896">
      <w:pPr>
        <w:spacing w:after="0"/>
        <w:jc w:val="both"/>
      </w:pPr>
    </w:p>
    <w:p w14:paraId="5273D867" w14:textId="77777777" w:rsidR="00F84622" w:rsidRPr="00826BA4" w:rsidRDefault="00F84622" w:rsidP="00F84622">
      <w:pPr>
        <w:spacing w:after="0"/>
        <w:jc w:val="both"/>
      </w:pPr>
      <w:r w:rsidRPr="00826BA4">
        <w:t>Un fauteuil roulant est disponible à l’accueil du Pavillon pour les PMR.</w:t>
      </w:r>
    </w:p>
    <w:p w14:paraId="4141C946" w14:textId="77777777" w:rsidR="00F84622" w:rsidRDefault="00F84622" w:rsidP="00F84622">
      <w:pPr>
        <w:spacing w:after="0"/>
        <w:jc w:val="both"/>
        <w:rPr>
          <w:rFonts w:eastAsia="Times New Roman" w:cs="Calibri"/>
          <w:color w:val="auto"/>
          <w14:ligatures w14:val="standardContextual"/>
        </w:rPr>
      </w:pPr>
    </w:p>
    <w:p w14:paraId="5F795B1A" w14:textId="08FCC07D" w:rsidR="00F84622" w:rsidRPr="00DF0400" w:rsidRDefault="00F84622" w:rsidP="000F6896">
      <w:pPr>
        <w:spacing w:after="0"/>
        <w:jc w:val="both"/>
        <w:rPr>
          <w:rFonts w:eastAsia="Times New Roman" w:cs="Calibri"/>
          <w:color w:val="auto"/>
          <w14:ligatures w14:val="standardContextual"/>
        </w:rPr>
      </w:pPr>
      <w:r w:rsidRPr="00826BA4">
        <w:rPr>
          <w:rFonts w:eastAsia="Times New Roman" w:cs="Calibri"/>
          <w:color w:val="auto"/>
          <w14:ligatures w14:val="standardContextual"/>
        </w:rPr>
        <w:t>Lors des évènements annuels, le Pavillon des Transitions réserve des créneaux d’activités pour les publics en situation de handicap. Ont notamment été accueilli en 2024 des groupes des structures : Papillons blancs, Association LIESSE et Le Pré de la Bataille.</w:t>
      </w:r>
    </w:p>
    <w:p w14:paraId="7C779AB0" w14:textId="641C2858" w:rsidR="00B87AC1" w:rsidRPr="00826BA4" w:rsidRDefault="00383B05" w:rsidP="00DF0400">
      <w:pPr>
        <w:pStyle w:val="Titre2"/>
      </w:pPr>
      <w:r>
        <w:t xml:space="preserve"> </w:t>
      </w:r>
      <w:bookmarkStart w:id="39" w:name="_Toc217341911"/>
      <w:bookmarkStart w:id="40" w:name="_Toc217341912"/>
      <w:bookmarkStart w:id="41" w:name="_Toc217341913"/>
      <w:bookmarkStart w:id="42" w:name="_Toc217341914"/>
      <w:bookmarkStart w:id="43" w:name="_Toc217341915"/>
      <w:bookmarkStart w:id="44" w:name="_Toc217341916"/>
      <w:bookmarkEnd w:id="39"/>
      <w:bookmarkEnd w:id="40"/>
      <w:bookmarkEnd w:id="41"/>
      <w:bookmarkEnd w:id="42"/>
      <w:bookmarkEnd w:id="43"/>
      <w:r w:rsidR="00FF0175" w:rsidRPr="00826BA4">
        <w:t>Les actions</w:t>
      </w:r>
      <w:r w:rsidR="00F62BBD">
        <w:t xml:space="preserve"> de</w:t>
      </w:r>
      <w:r w:rsidR="00FF0175" w:rsidRPr="00826BA4">
        <w:t xml:space="preserve"> </w:t>
      </w:r>
      <w:r w:rsidR="00F62BBD" w:rsidRPr="00826BA4">
        <w:t>2024</w:t>
      </w:r>
      <w:r>
        <w:t xml:space="preserve"> au Pavillon</w:t>
      </w:r>
      <w:bookmarkEnd w:id="44"/>
    </w:p>
    <w:p w14:paraId="29FF3D37" w14:textId="77777777" w:rsidR="00F62BBD" w:rsidRDefault="00B87AC1" w:rsidP="00FF0175">
      <w:pPr>
        <w:widowControl w:val="0"/>
        <w:autoSpaceDE w:val="0"/>
        <w:autoSpaceDN w:val="0"/>
        <w:spacing w:before="47" w:after="0"/>
      </w:pPr>
      <w:bookmarkStart w:id="45" w:name="_Hlk204929387"/>
      <w:r w:rsidRPr="00826BA4">
        <w:rPr>
          <w:b/>
          <w:bCs/>
        </w:rPr>
        <w:t>Accueil des groupes de personnes en situation d’handicap</w:t>
      </w:r>
      <w:r w:rsidRPr="00826BA4">
        <w:t> : visite guidée des expositions permanentes et/ou ateliers : 22 groupes de visiteurs en situation de handicap, soit un total de</w:t>
      </w:r>
      <w:r w:rsidRPr="00826BA4">
        <w:rPr>
          <w:rFonts w:ascii="Calibri" w:hAnsi="Calibri" w:cs="Calibri"/>
          <w:color w:val="auto"/>
          <w:sz w:val="22"/>
          <w:szCs w:val="22"/>
          <w14:ligatures w14:val="standardContextual"/>
        </w:rPr>
        <w:t xml:space="preserve"> </w:t>
      </w:r>
      <w:r w:rsidRPr="00826BA4">
        <w:rPr>
          <w:b/>
          <w:bCs/>
        </w:rPr>
        <w:t>232 visiteurs</w:t>
      </w:r>
      <w:r w:rsidRPr="00826BA4">
        <w:t xml:space="preserve"> depuis son ouverture en juin 2022.</w:t>
      </w:r>
      <w:bookmarkEnd w:id="45"/>
      <w:r w:rsidR="00F62BBD">
        <w:t xml:space="preserve"> </w:t>
      </w:r>
    </w:p>
    <w:p w14:paraId="13765BF5" w14:textId="44C739BF" w:rsidR="00B87AC1" w:rsidRPr="00826BA4" w:rsidRDefault="00B87AC1" w:rsidP="00FF0175">
      <w:pPr>
        <w:widowControl w:val="0"/>
        <w:autoSpaceDE w:val="0"/>
        <w:autoSpaceDN w:val="0"/>
        <w:spacing w:before="47" w:after="0"/>
      </w:pPr>
      <w:r w:rsidRPr="00826BA4">
        <w:t>Le Pavillon accueille également des groupes en visite libre avec une moyenne de 5 personnes.</w:t>
      </w:r>
    </w:p>
    <w:p w14:paraId="7DA68CAF" w14:textId="77777777" w:rsidR="00F62BBD" w:rsidRDefault="00F62BBD" w:rsidP="00F62BBD">
      <w:pPr>
        <w:spacing w:after="0"/>
        <w:jc w:val="both"/>
      </w:pPr>
    </w:p>
    <w:p w14:paraId="3EB28FF5" w14:textId="6B1AC939" w:rsidR="00B87AC1" w:rsidRPr="00826BA4" w:rsidRDefault="00B87AC1" w:rsidP="00DF0400">
      <w:pPr>
        <w:spacing w:after="0"/>
        <w:jc w:val="both"/>
      </w:pPr>
      <w:r w:rsidRPr="00DF0400">
        <w:rPr>
          <w:b/>
          <w:bCs/>
        </w:rPr>
        <w:t>Concernant l’exposition « Ça Chauffe ! Changement climatique : l'expo pour comprendre et agir »</w:t>
      </w:r>
      <w:r w:rsidRPr="00826BA4">
        <w:t xml:space="preserve"> présentée au public de janvier 2024 à janvier 2025, les supports proposés à la manipulation et à la lecture du public ont été réfléchis pour être accessibles aux personnes en situation de </w:t>
      </w:r>
      <w:r w:rsidRPr="00826BA4">
        <w:lastRenderedPageBreak/>
        <w:t>handicap (hauteur des bornes d’animation, graphisme : contrastes et choix des couleurs pensés pour les malvoyants, livret d’accompagnement de l’exposition réalisé en braille, bornes vidéo sous titrées).</w:t>
      </w:r>
    </w:p>
    <w:p w14:paraId="544B8091" w14:textId="77777777" w:rsidR="000F6896" w:rsidRDefault="000F6896" w:rsidP="000F6896">
      <w:pPr>
        <w:spacing w:after="0"/>
        <w:jc w:val="both"/>
      </w:pPr>
    </w:p>
    <w:p w14:paraId="58465BD0" w14:textId="19C8725A" w:rsidR="00B87AC1" w:rsidRPr="00826BA4" w:rsidRDefault="00B87AC1" w:rsidP="00DF0400">
      <w:pPr>
        <w:spacing w:after="0"/>
        <w:jc w:val="both"/>
        <w:rPr>
          <w:rFonts w:cs="Calibri"/>
          <w:color w:val="auto"/>
          <w14:ligatures w14:val="standardContextual"/>
        </w:rPr>
      </w:pPr>
      <w:r w:rsidRPr="00826BA4">
        <w:rPr>
          <w:rFonts w:eastAsia="Times New Roman" w:cs="Calibri"/>
          <w:color w:val="auto"/>
          <w14:ligatures w14:val="standardContextual"/>
        </w:rPr>
        <w:t>Lors des évènements « Fête du Fleuve » du 6 et 7 juillet 2024 et le « Forum des métiers de la MRN », le 18 et 19 septembre 2024, L’association LIESSE a réalisé une animation autour de l’apprentissage de la langue des signes.</w:t>
      </w:r>
    </w:p>
    <w:p w14:paraId="00814C70" w14:textId="77777777" w:rsidR="00B87AC1" w:rsidRPr="00826BA4" w:rsidRDefault="00B87AC1" w:rsidP="00A777EB">
      <w:pPr>
        <w:spacing w:after="0"/>
        <w:jc w:val="both"/>
        <w:rPr>
          <w:rFonts w:cs="Calibri"/>
          <w:color w:val="auto"/>
          <w14:ligatures w14:val="standardContextual"/>
        </w:rPr>
      </w:pPr>
    </w:p>
    <w:p w14:paraId="62258833" w14:textId="226CFB8D" w:rsidR="00B87AC1" w:rsidRPr="00826BA4" w:rsidRDefault="00331B8A" w:rsidP="00DF0400">
      <w:pPr>
        <w:pStyle w:val="Titre2"/>
      </w:pPr>
      <w:bookmarkStart w:id="46" w:name="_Toc217341917"/>
      <w:r>
        <w:t xml:space="preserve"> </w:t>
      </w:r>
      <w:r w:rsidR="00A777EB" w:rsidRPr="00826BA4">
        <w:t>La continuité des a</w:t>
      </w:r>
      <w:r w:rsidR="00B87AC1" w:rsidRPr="00826BA4">
        <w:t>nimations Mon P’tit Atelier</w:t>
      </w:r>
      <w:r w:rsidR="00A777EB" w:rsidRPr="00826BA4">
        <w:t xml:space="preserve"> en 2024</w:t>
      </w:r>
      <w:bookmarkEnd w:id="46"/>
      <w:r w:rsidR="00A777EB" w:rsidRPr="00826BA4">
        <w:t xml:space="preserve"> </w:t>
      </w:r>
    </w:p>
    <w:p w14:paraId="54E6F1C1" w14:textId="40A91564" w:rsidR="00B87AC1" w:rsidRPr="00826BA4" w:rsidRDefault="00B87AC1" w:rsidP="00A777EB">
      <w:pPr>
        <w:jc w:val="both"/>
        <w:rPr>
          <w:rFonts w:cs="Calibri"/>
          <w:color w:val="auto"/>
          <w14:ligatures w14:val="standardContextual"/>
        </w:rPr>
      </w:pPr>
      <w:r w:rsidRPr="00826BA4">
        <w:rPr>
          <w:rFonts w:cs="Calibri"/>
          <w:color w:val="auto"/>
          <w14:ligatures w14:val="standardContextual"/>
        </w:rPr>
        <w:t>Mon P’tit Atelier est un dispositif d’animations environnementales «</w:t>
      </w:r>
      <w:r w:rsidR="00573431">
        <w:rPr>
          <w:rFonts w:cs="Calibri"/>
          <w:color w:val="auto"/>
          <w14:ligatures w14:val="standardContextual"/>
        </w:rPr>
        <w:t xml:space="preserve"> </w:t>
      </w:r>
      <w:r w:rsidRPr="00826BA4">
        <w:rPr>
          <w:rFonts w:cs="Calibri"/>
          <w:color w:val="auto"/>
          <w14:ligatures w14:val="standardContextual"/>
        </w:rPr>
        <w:t>hors les murs » (évènementiels communaux ou dans les lieux de proximité accueillant du public). Les animations sont participatives et se veulent reproductibles à la maison, l’idée est de rendre le citoyen acteur de sa propre transition. L’équipe d’animations de la DACTE</w:t>
      </w:r>
      <w:r w:rsidR="00A47065" w:rsidRPr="00826BA4">
        <w:rPr>
          <w:rFonts w:cs="Calibri"/>
          <w:color w:val="auto"/>
          <w14:ligatures w14:val="standardContextual"/>
        </w:rPr>
        <w:t xml:space="preserve"> et</w:t>
      </w:r>
      <w:r w:rsidRPr="00826BA4">
        <w:rPr>
          <w:rFonts w:cs="Calibri"/>
          <w:color w:val="auto"/>
          <w14:ligatures w14:val="standardContextual"/>
        </w:rPr>
        <w:t xml:space="preserve"> les partenaires du dispositif Mon P’tit Atelier sont intervenus au sein de plusieurs structures accueillant des personnes en situation de handicap ou des primo-arrivants ou non-lecteurs (supports d’animation adaptés en FALC).</w:t>
      </w:r>
    </w:p>
    <w:p w14:paraId="4CB3EC0E" w14:textId="77777777" w:rsidR="00D05651" w:rsidRPr="00826BA4" w:rsidRDefault="00D05651" w:rsidP="00A777EB">
      <w:pPr>
        <w:spacing w:after="0"/>
        <w:jc w:val="both"/>
        <w:rPr>
          <w:rFonts w:cs="Calibri"/>
          <w:color w:val="auto"/>
          <w14:ligatures w14:val="standardContextual"/>
        </w:rPr>
      </w:pPr>
    </w:p>
    <w:p w14:paraId="2723B210" w14:textId="77777777" w:rsidR="00B87AC1" w:rsidRPr="00826BA4" w:rsidRDefault="00B87AC1" w:rsidP="00A777EB">
      <w:pPr>
        <w:tabs>
          <w:tab w:val="left" w:pos="2700"/>
        </w:tabs>
        <w:spacing w:after="0"/>
        <w:jc w:val="both"/>
        <w:rPr>
          <w:rFonts w:cs="Calibri"/>
          <w:color w:val="auto"/>
          <w14:ligatures w14:val="standardContextual"/>
        </w:rPr>
      </w:pPr>
      <w:r w:rsidRPr="00826BA4">
        <w:rPr>
          <w:rFonts w:cs="Calibri"/>
          <w:color w:val="auto"/>
          <w:u w:val="single"/>
          <w14:ligatures w14:val="standardContextual"/>
        </w:rPr>
        <w:t>Animations 2024</w:t>
      </w:r>
      <w:r w:rsidRPr="00826BA4">
        <w:rPr>
          <w:rFonts w:cs="Calibri"/>
          <w:color w:val="auto"/>
          <w14:ligatures w14:val="standardContextual"/>
        </w:rPr>
        <w:t> :</w:t>
      </w:r>
    </w:p>
    <w:p w14:paraId="1F72CA42" w14:textId="77777777" w:rsidR="00B87AC1" w:rsidRPr="00826BA4" w:rsidRDefault="00B87AC1" w:rsidP="0016197F">
      <w:pPr>
        <w:numPr>
          <w:ilvl w:val="0"/>
          <w:numId w:val="18"/>
        </w:numPr>
        <w:spacing w:after="0"/>
        <w:jc w:val="both"/>
        <w:rPr>
          <w:rFonts w:cs="Calibri"/>
          <w:color w:val="auto"/>
          <w14:ligatures w14:val="standardContextual"/>
        </w:rPr>
      </w:pPr>
      <w:r w:rsidRPr="00826BA4">
        <w:rPr>
          <w:rFonts w:cs="Calibri"/>
          <w:color w:val="auto"/>
          <w14:ligatures w14:val="standardContextual"/>
        </w:rPr>
        <w:t>Accompagnement du projet Jardin au CAJ La Clérette à Canteleu : animation de 2 ateliers « Compostage » et « Accueillir la biodiversité au jardin » menés par l’équipe d’animations de la DACTE : 33 personnes + dotation de 2 composteurs</w:t>
      </w:r>
    </w:p>
    <w:p w14:paraId="11C61388" w14:textId="77777777" w:rsidR="00B87AC1" w:rsidRPr="00826BA4" w:rsidRDefault="00B87AC1" w:rsidP="0016197F">
      <w:pPr>
        <w:numPr>
          <w:ilvl w:val="0"/>
          <w:numId w:val="18"/>
        </w:numPr>
        <w:spacing w:after="0"/>
        <w:jc w:val="both"/>
        <w:rPr>
          <w:rFonts w:cs="Calibri"/>
          <w:color w:val="auto"/>
          <w14:ligatures w14:val="standardContextual"/>
        </w:rPr>
      </w:pPr>
      <w:r w:rsidRPr="00826BA4">
        <w:rPr>
          <w:rFonts w:cs="Calibri"/>
          <w:color w:val="auto"/>
          <w14:ligatures w14:val="standardContextual"/>
        </w:rPr>
        <w:t>Financement d’un atelier sur la réduction des déchets réalisé par L’atelier Daisy Day pour le CAJ La Clérette de Canteleu. 40 personnes</w:t>
      </w:r>
    </w:p>
    <w:p w14:paraId="76E7FBCE" w14:textId="7E34F6C8" w:rsidR="00B87AC1" w:rsidRPr="00826BA4" w:rsidRDefault="00B87AC1" w:rsidP="0016197F">
      <w:pPr>
        <w:numPr>
          <w:ilvl w:val="0"/>
          <w:numId w:val="18"/>
        </w:numPr>
        <w:spacing w:after="0"/>
        <w:jc w:val="both"/>
        <w:rPr>
          <w:rFonts w:cs="Calibri"/>
          <w:color w:val="auto"/>
          <w14:ligatures w14:val="standardContextual"/>
        </w:rPr>
      </w:pPr>
      <w:r w:rsidRPr="00826BA4">
        <w:rPr>
          <w:rFonts w:cs="Calibri"/>
          <w:color w:val="auto"/>
          <w14:ligatures w14:val="standardContextual"/>
        </w:rPr>
        <w:t>Soutien à l’organisation d</w:t>
      </w:r>
      <w:r w:rsidR="00CC6F8C">
        <w:rPr>
          <w:rFonts w:cs="Calibri"/>
          <w:color w:val="auto"/>
          <w14:ligatures w14:val="standardContextual"/>
        </w:rPr>
        <w:t>u</w:t>
      </w:r>
      <w:r w:rsidRPr="00826BA4">
        <w:rPr>
          <w:rFonts w:cs="Calibri"/>
          <w:color w:val="auto"/>
          <w14:ligatures w14:val="standardContextual"/>
        </w:rPr>
        <w:t xml:space="preserve"> 1</w:t>
      </w:r>
      <w:r w:rsidRPr="00826BA4">
        <w:rPr>
          <w:rFonts w:cs="Calibri"/>
          <w:color w:val="auto"/>
          <w:vertAlign w:val="superscript"/>
          <w14:ligatures w14:val="standardContextual"/>
        </w:rPr>
        <w:t xml:space="preserve">er </w:t>
      </w:r>
      <w:r w:rsidRPr="00826BA4">
        <w:rPr>
          <w:rFonts w:cs="Calibri"/>
          <w:color w:val="auto"/>
          <w14:ligatures w14:val="standardContextual"/>
        </w:rPr>
        <w:t>festival « Les Petits Chemins » organisé le 4 juillet 2024 par le Pré de la Bataille (site de Rouen) sur le thème de l’énergie</w:t>
      </w:r>
      <w:r w:rsidR="00F21BB7">
        <w:rPr>
          <w:rFonts w:cs="Calibri"/>
          <w:color w:val="auto"/>
          <w14:ligatures w14:val="standardContextual"/>
        </w:rPr>
        <w:t xml:space="preserve"> par la prestation éco-manifestation et la</w:t>
      </w:r>
      <w:r w:rsidRPr="00826BA4">
        <w:rPr>
          <w:rFonts w:cs="Calibri"/>
          <w:color w:val="auto"/>
          <w14:ligatures w14:val="standardContextual"/>
        </w:rPr>
        <w:t xml:space="preserve"> prise en charge de la prestation de</w:t>
      </w:r>
      <w:r w:rsidR="00F21BB7">
        <w:rPr>
          <w:rFonts w:cs="Calibri"/>
          <w:color w:val="auto"/>
          <w14:ligatures w14:val="standardContextual"/>
        </w:rPr>
        <w:t xml:space="preserve"> l’association  de</w:t>
      </w:r>
      <w:r w:rsidRPr="00826BA4">
        <w:rPr>
          <w:rFonts w:cs="Calibri"/>
          <w:color w:val="auto"/>
          <w14:ligatures w14:val="standardContextual"/>
        </w:rPr>
        <w:t>s Vagabonds de l’énergi</w:t>
      </w:r>
      <w:r w:rsidR="00F21BB7">
        <w:rPr>
          <w:rFonts w:cs="Calibri"/>
          <w:color w:val="auto"/>
          <w14:ligatures w14:val="standardContextual"/>
        </w:rPr>
        <w:t>e.</w:t>
      </w:r>
    </w:p>
    <w:p w14:paraId="3CB3FEE7" w14:textId="50EC574F" w:rsidR="00B87AC1" w:rsidRPr="00826BA4" w:rsidRDefault="00B87AC1" w:rsidP="00A777EB">
      <w:pPr>
        <w:spacing w:after="0"/>
        <w:ind w:left="720"/>
        <w:jc w:val="both"/>
        <w:rPr>
          <w:rFonts w:cs="Calibri"/>
          <w:color w:val="auto"/>
          <w14:ligatures w14:val="standardContextual"/>
        </w:rPr>
      </w:pPr>
      <w:r w:rsidRPr="00826BA4">
        <w:rPr>
          <w:rFonts w:cs="Calibri"/>
          <w:color w:val="auto"/>
          <w14:ligatures w14:val="standardContextual"/>
        </w:rPr>
        <w:lastRenderedPageBreak/>
        <w:t>L’objectif de l’événement est d’ouvrir les portes de l’institution aux personnes du quartier</w:t>
      </w:r>
      <w:r w:rsidR="00F21BB7">
        <w:rPr>
          <w:rFonts w:cs="Calibri"/>
          <w:color w:val="auto"/>
          <w14:ligatures w14:val="standardContextual"/>
        </w:rPr>
        <w:t>.</w:t>
      </w:r>
    </w:p>
    <w:p w14:paraId="157A46AF" w14:textId="77777777" w:rsidR="00B87AC1" w:rsidRPr="00826BA4" w:rsidRDefault="00B87AC1" w:rsidP="00A777EB">
      <w:pPr>
        <w:spacing w:after="0"/>
        <w:jc w:val="both"/>
        <w:rPr>
          <w:rFonts w:cs="Calibri"/>
          <w:b/>
          <w:color w:val="auto"/>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ligatures w14:val="standardContextual"/>
        </w:rPr>
      </w:pPr>
    </w:p>
    <w:p w14:paraId="0EF672BB" w14:textId="2702F748" w:rsidR="00B87AC1" w:rsidRPr="00826BA4" w:rsidRDefault="00F21BB7" w:rsidP="00DF0400">
      <w:pPr>
        <w:pStyle w:val="Titre2"/>
      </w:pPr>
      <w:r>
        <w:t xml:space="preserve"> </w:t>
      </w:r>
      <w:bookmarkStart w:id="47" w:name="_Toc217341918"/>
      <w:r w:rsidR="00B87AC1" w:rsidRPr="00826BA4">
        <w:t>Métropole Nourricière 2024</w:t>
      </w:r>
      <w:bookmarkEnd w:id="47"/>
    </w:p>
    <w:p w14:paraId="52092AED" w14:textId="5CFB742C" w:rsidR="00B87AC1" w:rsidRPr="00DF0400" w:rsidRDefault="00B87AC1" w:rsidP="00A777EB">
      <w:pPr>
        <w:spacing w:after="0"/>
        <w:jc w:val="both"/>
        <w:rPr>
          <w:rFonts w:cs="Calibri"/>
          <w:color w:val="auto"/>
          <w14:ligatures w14:val="standardContextual"/>
        </w:rPr>
      </w:pPr>
      <w:r w:rsidRPr="00826BA4">
        <w:rPr>
          <w:rFonts w:cs="Calibri"/>
          <w:color w:val="auto"/>
          <w14:ligatures w14:val="standardContextual"/>
        </w:rPr>
        <w:t>A la suite d’un A</w:t>
      </w:r>
      <w:r w:rsidR="00F21BB7">
        <w:rPr>
          <w:rFonts w:cs="Calibri"/>
          <w:color w:val="auto"/>
          <w14:ligatures w14:val="standardContextual"/>
        </w:rPr>
        <w:t>ppel à projets</w:t>
      </w:r>
      <w:r w:rsidRPr="00826BA4">
        <w:rPr>
          <w:rFonts w:cs="Calibri"/>
          <w:color w:val="auto"/>
          <w14:ligatures w14:val="standardContextual"/>
        </w:rPr>
        <w:t xml:space="preserve"> annuel, les structures retenues bénéficient d’une aide à l’investissement par une subvention d’équipement et</w:t>
      </w:r>
      <w:r w:rsidR="00F21BB7">
        <w:rPr>
          <w:rFonts w:cs="Calibri"/>
          <w:color w:val="auto"/>
          <w14:ligatures w14:val="standardContextual"/>
        </w:rPr>
        <w:t>/</w:t>
      </w:r>
      <w:r w:rsidRPr="00826BA4">
        <w:rPr>
          <w:rFonts w:cs="Calibri"/>
          <w:color w:val="auto"/>
          <w14:ligatures w14:val="standardContextual"/>
        </w:rPr>
        <w:t>ou d’une mise à disposition gratuite de matériel (composteur, bio-seaux, carrés potagers, petit outillage manuel…) et</w:t>
      </w:r>
      <w:r w:rsidR="00F21BB7">
        <w:rPr>
          <w:rFonts w:cs="Calibri"/>
          <w:color w:val="auto"/>
          <w14:ligatures w14:val="standardContextual"/>
        </w:rPr>
        <w:t>/</w:t>
      </w:r>
      <w:r w:rsidRPr="00826BA4">
        <w:rPr>
          <w:rFonts w:cs="Calibri"/>
          <w:color w:val="auto"/>
          <w14:ligatures w14:val="standardContextual"/>
        </w:rPr>
        <w:t>ou d’une aide à l’animation du projet pendant 2 ans.</w:t>
      </w:r>
      <w:r w:rsidR="00F21BB7">
        <w:rPr>
          <w:rFonts w:cs="Calibri"/>
          <w:color w:val="auto"/>
          <w14:ligatures w14:val="standardContextual"/>
        </w:rPr>
        <w:t xml:space="preserve"> </w:t>
      </w:r>
      <w:r w:rsidRPr="00DF0400">
        <w:rPr>
          <w:rFonts w:cs="Calibri"/>
          <w:color w:val="auto"/>
          <w14:ligatures w14:val="standardContextual"/>
        </w:rPr>
        <w:t>Parmi les 16 structures lauréates en 2024</w:t>
      </w:r>
      <w:r w:rsidR="003F721D" w:rsidRPr="00DF0400">
        <w:rPr>
          <w:rFonts w:cs="Calibri"/>
          <w:color w:val="auto"/>
          <w14:ligatures w14:val="standardContextual"/>
        </w:rPr>
        <w:t xml:space="preserve">, </w:t>
      </w:r>
      <w:r w:rsidR="00C87EAC" w:rsidRPr="00DF0400">
        <w:rPr>
          <w:rFonts w:cs="Calibri"/>
          <w:color w:val="auto"/>
          <w14:ligatures w14:val="standardContextual"/>
        </w:rPr>
        <w:t>quatre ont présenté des projets inclusifs :</w:t>
      </w:r>
    </w:p>
    <w:p w14:paraId="1D5B6A9E" w14:textId="77777777" w:rsidR="00C87EAC" w:rsidRPr="00826BA4" w:rsidRDefault="00C87EAC" w:rsidP="00A777EB">
      <w:pPr>
        <w:spacing w:after="0"/>
        <w:jc w:val="both"/>
        <w:rPr>
          <w:rFonts w:cs="Calibri"/>
          <w:color w:val="auto"/>
          <w14:ligatures w14:val="standardContextual"/>
        </w:rPr>
      </w:pPr>
    </w:p>
    <w:p w14:paraId="44C0B7EA" w14:textId="77777777" w:rsidR="00B87AC1" w:rsidRPr="00826BA4" w:rsidRDefault="00B87AC1" w:rsidP="0016197F">
      <w:pPr>
        <w:numPr>
          <w:ilvl w:val="0"/>
          <w:numId w:val="19"/>
        </w:numPr>
        <w:spacing w:after="0"/>
        <w:jc w:val="both"/>
        <w:rPr>
          <w:rFonts w:cs="Calibri"/>
          <w:b/>
          <w:bCs/>
          <w:color w:val="auto"/>
          <w14:ligatures w14:val="standardContextual"/>
        </w:rPr>
      </w:pPr>
      <w:r w:rsidRPr="00826BA4">
        <w:rPr>
          <w:rFonts w:cs="Calibri"/>
          <w:color w:val="auto"/>
          <w14:ligatures w14:val="standardContextual"/>
        </w:rPr>
        <w:t xml:space="preserve">ANIDER Rouen : Espace nourricier sur une terrasse à visée thérapeutique destinée aux habitants du quartier prioritaire et aux patients atteints d'une maladie chronique, subvention de </w:t>
      </w:r>
      <w:r w:rsidRPr="00826BA4">
        <w:rPr>
          <w:rFonts w:cs="Calibri"/>
          <w:b/>
          <w:bCs/>
          <w:color w:val="auto"/>
          <w14:ligatures w14:val="standardContextual"/>
        </w:rPr>
        <w:t>1 736 €</w:t>
      </w:r>
    </w:p>
    <w:p w14:paraId="633AAD52" w14:textId="77777777" w:rsidR="00B87AC1" w:rsidRPr="00826BA4" w:rsidRDefault="00B87AC1" w:rsidP="0016197F">
      <w:pPr>
        <w:numPr>
          <w:ilvl w:val="0"/>
          <w:numId w:val="19"/>
        </w:numPr>
        <w:spacing w:after="0"/>
        <w:jc w:val="both"/>
        <w:rPr>
          <w:rFonts w:cs="Calibri"/>
          <w:b/>
          <w:bCs/>
          <w:color w:val="auto"/>
          <w14:ligatures w14:val="standardContextual"/>
        </w:rPr>
      </w:pPr>
      <w:r w:rsidRPr="00826BA4">
        <w:rPr>
          <w:rFonts w:cs="Calibri"/>
          <w:color w:val="auto"/>
          <w14:ligatures w14:val="standardContextual"/>
        </w:rPr>
        <w:t xml:space="preserve">Club House Saint-Etienne-du-Rouvray : Création d’un projet de jardin potager en faveur de personnes souffrant de troubles psychiques, subvention de </w:t>
      </w:r>
      <w:r w:rsidRPr="00826BA4">
        <w:rPr>
          <w:rFonts w:cs="Calibri"/>
          <w:b/>
          <w:bCs/>
          <w:color w:val="auto"/>
          <w14:ligatures w14:val="standardContextual"/>
        </w:rPr>
        <w:t>15 000 €</w:t>
      </w:r>
    </w:p>
    <w:p w14:paraId="5D181C2C" w14:textId="77777777" w:rsidR="00B87AC1" w:rsidRPr="00826BA4" w:rsidRDefault="00B87AC1" w:rsidP="0016197F">
      <w:pPr>
        <w:numPr>
          <w:ilvl w:val="0"/>
          <w:numId w:val="19"/>
        </w:numPr>
        <w:spacing w:after="0"/>
        <w:jc w:val="both"/>
        <w:rPr>
          <w:rFonts w:cs="Calibri"/>
          <w:b/>
          <w:bCs/>
          <w:color w:val="auto"/>
          <w14:ligatures w14:val="standardContextual"/>
        </w:rPr>
      </w:pPr>
      <w:r w:rsidRPr="00826BA4">
        <w:rPr>
          <w:rFonts w:cs="Calibri"/>
          <w:color w:val="auto"/>
          <w14:ligatures w14:val="standardContextual"/>
        </w:rPr>
        <w:t xml:space="preserve">Cultivons l’Avenir Grand-Couronne : projet inclusif accueillant des jeunes en situation de handicap, subvention de </w:t>
      </w:r>
      <w:r w:rsidRPr="00826BA4">
        <w:rPr>
          <w:rFonts w:cs="Calibri"/>
          <w:b/>
          <w:bCs/>
          <w:color w:val="auto"/>
          <w14:ligatures w14:val="standardContextual"/>
        </w:rPr>
        <w:t>1 520 €</w:t>
      </w:r>
    </w:p>
    <w:p w14:paraId="6DBF7CB5" w14:textId="518320D3" w:rsidR="00641CCE" w:rsidRPr="00826BA4" w:rsidRDefault="00B87AC1" w:rsidP="00DF0400">
      <w:pPr>
        <w:numPr>
          <w:ilvl w:val="0"/>
          <w:numId w:val="19"/>
        </w:numPr>
        <w:spacing w:after="0"/>
        <w:jc w:val="both"/>
      </w:pPr>
      <w:r w:rsidRPr="00826BA4">
        <w:rPr>
          <w:rFonts w:cs="Calibri"/>
          <w:color w:val="auto"/>
          <w14:ligatures w14:val="standardContextual"/>
        </w:rPr>
        <w:t xml:space="preserve">IME Max Brière Saint-Pierre-lès-Elbeuf : Développer un lieu d’échange, de partage et de convivialité pour les jeunes de l'établissement en situation de handicap. Partage des surplus du potager avec les familles et une banque alimentaire, partenaire de l’IME, subvention de </w:t>
      </w:r>
      <w:r w:rsidRPr="00826BA4">
        <w:rPr>
          <w:rFonts w:cs="Calibri"/>
          <w:b/>
          <w:bCs/>
          <w:color w:val="auto"/>
          <w14:ligatures w14:val="standardContextual"/>
        </w:rPr>
        <w:t>12 000 €</w:t>
      </w:r>
    </w:p>
    <w:p w14:paraId="6C80C0E0" w14:textId="12D1E2F7" w:rsidR="001C034E" w:rsidRPr="00826BA4" w:rsidRDefault="001C034E" w:rsidP="00B72F55">
      <w:pPr>
        <w:pStyle w:val="Titre1"/>
      </w:pPr>
      <w:bookmarkStart w:id="48" w:name="_Toc217341919"/>
      <w:r w:rsidRPr="00826BA4">
        <w:lastRenderedPageBreak/>
        <w:t>Programme Local pour l’Habitat</w:t>
      </w:r>
      <w:bookmarkEnd w:id="48"/>
      <w:r w:rsidRPr="00826BA4">
        <w:t xml:space="preserve"> </w:t>
      </w:r>
    </w:p>
    <w:p w14:paraId="5D6DA7A3" w14:textId="6DB6C1A9" w:rsidR="008F1DC4" w:rsidRPr="00826BA4" w:rsidRDefault="008F1DC4" w:rsidP="008F1DC4">
      <w:pPr>
        <w:spacing w:after="240"/>
        <w:rPr>
          <w:rFonts w:ascii="Aptos" w:hAnsi="Aptos"/>
          <w:color w:val="auto"/>
          <w:sz w:val="22"/>
          <w:szCs w:val="22"/>
        </w:rPr>
      </w:pPr>
      <w:r w:rsidRPr="00826BA4">
        <w:rPr>
          <w:b/>
          <w:bCs/>
        </w:rPr>
        <w:t>Le Programme Local pour l’Habitat 2020-2025</w:t>
      </w:r>
      <w:r w:rsidRPr="00826BA4">
        <w:t xml:space="preserve"> est un document stratégique de programmation sur 6 ans. Il vise à :</w:t>
      </w:r>
    </w:p>
    <w:p w14:paraId="52C4F832" w14:textId="77777777" w:rsidR="008F1DC4" w:rsidRPr="00826BA4" w:rsidRDefault="008F1DC4" w:rsidP="0016197F">
      <w:pPr>
        <w:numPr>
          <w:ilvl w:val="0"/>
          <w:numId w:val="22"/>
        </w:numPr>
        <w:spacing w:before="240" w:after="0"/>
        <w:rPr>
          <w:rFonts w:eastAsia="Times New Roman"/>
        </w:rPr>
      </w:pPr>
      <w:r w:rsidRPr="00826BA4">
        <w:rPr>
          <w:rFonts w:eastAsia="Times New Roman"/>
        </w:rPr>
        <w:t>Adapter l’offre de logements aux besoins du territoire métropolitain,</w:t>
      </w:r>
    </w:p>
    <w:p w14:paraId="69728A27" w14:textId="77777777" w:rsidR="008F1DC4" w:rsidRPr="00826BA4" w:rsidRDefault="008F1DC4" w:rsidP="0016197F">
      <w:pPr>
        <w:numPr>
          <w:ilvl w:val="0"/>
          <w:numId w:val="22"/>
        </w:numPr>
        <w:spacing w:after="0"/>
        <w:rPr>
          <w:rFonts w:eastAsia="Times New Roman"/>
        </w:rPr>
      </w:pPr>
      <w:r w:rsidRPr="00826BA4">
        <w:rPr>
          <w:rFonts w:eastAsia="Times New Roman"/>
        </w:rPr>
        <w:t>Favoriser la mixité sociale et le rééquilibrage territorial,</w:t>
      </w:r>
    </w:p>
    <w:p w14:paraId="1B932272" w14:textId="77777777" w:rsidR="008F1DC4" w:rsidRPr="00826BA4" w:rsidRDefault="008F1DC4" w:rsidP="0016197F">
      <w:pPr>
        <w:numPr>
          <w:ilvl w:val="0"/>
          <w:numId w:val="22"/>
        </w:numPr>
        <w:spacing w:after="0"/>
        <w:rPr>
          <w:rFonts w:eastAsia="Times New Roman"/>
        </w:rPr>
      </w:pPr>
      <w:r w:rsidRPr="00826BA4">
        <w:rPr>
          <w:rFonts w:eastAsia="Times New Roman"/>
        </w:rPr>
        <w:t>Renforcer la qualité et l’attractivité de l’habitat (neuf et ancien),</w:t>
      </w:r>
    </w:p>
    <w:p w14:paraId="445F0955" w14:textId="0A466905" w:rsidR="008F1DC4" w:rsidRPr="00826BA4" w:rsidRDefault="008F1DC4" w:rsidP="0016197F">
      <w:pPr>
        <w:numPr>
          <w:ilvl w:val="0"/>
          <w:numId w:val="22"/>
        </w:numPr>
        <w:spacing w:after="0"/>
        <w:rPr>
          <w:rFonts w:eastAsia="Times New Roman"/>
        </w:rPr>
      </w:pPr>
      <w:r w:rsidRPr="00826BA4">
        <w:rPr>
          <w:rFonts w:eastAsia="Times New Roman"/>
        </w:rPr>
        <w:t>Répondre aux besoins spécifiques : personnes âgées, jeunes, personnes en situation de handicap, etc</w:t>
      </w:r>
    </w:p>
    <w:p w14:paraId="765EC1F7" w14:textId="77777777" w:rsidR="008F1DC4" w:rsidRPr="00826BA4" w:rsidRDefault="008F1DC4" w:rsidP="00DF0400">
      <w:pPr>
        <w:spacing w:before="240"/>
        <w:jc w:val="both"/>
        <w:rPr>
          <w:b/>
          <w:bCs/>
        </w:rPr>
      </w:pPr>
      <w:r w:rsidRPr="00826BA4">
        <w:rPr>
          <w:b/>
          <w:bCs/>
        </w:rPr>
        <w:t>Le PLH repose sur quatre grandes orientations :</w:t>
      </w:r>
    </w:p>
    <w:p w14:paraId="2C44189E" w14:textId="77777777" w:rsidR="008F1DC4" w:rsidRPr="00826BA4" w:rsidRDefault="008F1DC4" w:rsidP="0016197F">
      <w:pPr>
        <w:numPr>
          <w:ilvl w:val="0"/>
          <w:numId w:val="23"/>
        </w:numPr>
        <w:spacing w:before="240" w:after="0"/>
        <w:rPr>
          <w:rFonts w:eastAsia="Times New Roman"/>
        </w:rPr>
      </w:pPr>
      <w:r w:rsidRPr="00826BA4">
        <w:rPr>
          <w:rFonts w:eastAsia="Times New Roman"/>
        </w:rPr>
        <w:t>Produire un habitat de qualité et attractif</w:t>
      </w:r>
    </w:p>
    <w:p w14:paraId="4B7130DA" w14:textId="77777777" w:rsidR="008F1DC4" w:rsidRPr="00826BA4" w:rsidRDefault="008F1DC4" w:rsidP="0016197F">
      <w:pPr>
        <w:numPr>
          <w:ilvl w:val="0"/>
          <w:numId w:val="23"/>
        </w:numPr>
        <w:spacing w:after="0"/>
        <w:rPr>
          <w:rFonts w:eastAsia="Times New Roman"/>
        </w:rPr>
      </w:pPr>
      <w:r w:rsidRPr="00826BA4">
        <w:rPr>
          <w:rFonts w:eastAsia="Times New Roman"/>
        </w:rPr>
        <w:t>Améliorer les équilibres territoriaux et sociaux</w:t>
      </w:r>
    </w:p>
    <w:p w14:paraId="506BF1A9" w14:textId="77777777" w:rsidR="008F1DC4" w:rsidRPr="00826BA4" w:rsidRDefault="008F1DC4" w:rsidP="0016197F">
      <w:pPr>
        <w:numPr>
          <w:ilvl w:val="0"/>
          <w:numId w:val="23"/>
        </w:numPr>
        <w:spacing w:after="0"/>
        <w:rPr>
          <w:rFonts w:eastAsia="Times New Roman"/>
        </w:rPr>
      </w:pPr>
      <w:r w:rsidRPr="00826BA4">
        <w:rPr>
          <w:rFonts w:eastAsia="Times New Roman"/>
        </w:rPr>
        <w:t>Renforcer l’attractivité résidentielle du parc existant</w:t>
      </w:r>
    </w:p>
    <w:p w14:paraId="50E21AD7" w14:textId="77777777" w:rsidR="008F1DC4" w:rsidRPr="00826BA4" w:rsidRDefault="008F1DC4" w:rsidP="0016197F">
      <w:pPr>
        <w:numPr>
          <w:ilvl w:val="0"/>
          <w:numId w:val="23"/>
        </w:numPr>
        <w:spacing w:after="240"/>
        <w:rPr>
          <w:rFonts w:eastAsia="Times New Roman"/>
        </w:rPr>
      </w:pPr>
      <w:r w:rsidRPr="00826BA4">
        <w:rPr>
          <w:rFonts w:eastAsia="Times New Roman"/>
        </w:rPr>
        <w:t>Répondre aux besoins spécifiques (dont handicap et vieillissement)</w:t>
      </w:r>
    </w:p>
    <w:p w14:paraId="7ADBDAB3" w14:textId="734D60B3" w:rsidR="008F1DC4" w:rsidRPr="00826BA4" w:rsidRDefault="008F1DC4" w:rsidP="008F1DC4">
      <w:pPr>
        <w:spacing w:after="240"/>
        <w:rPr>
          <w:b/>
          <w:bCs/>
          <w:color w:val="156082"/>
        </w:rPr>
      </w:pPr>
      <w:r w:rsidRPr="00826BA4">
        <w:rPr>
          <w:b/>
          <w:bCs/>
          <w:color w:val="156082"/>
        </w:rPr>
        <w:t>En 2024, la Métropole a mis en place son système de cotation des demandes de logement social. Elle a prévu une cotation supplémentaire pour les demandeurs de logement social dont le logement n’est pas adapté au handicap ou à la perte d’autonomie</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95F69" w:rsidRPr="00826BA4" w14:paraId="49AF9C7E" w14:textId="77777777" w:rsidTr="00023B64">
        <w:trPr>
          <w:jc w:val="center"/>
        </w:trPr>
        <w:tc>
          <w:tcPr>
            <w:tcW w:w="4531" w:type="dxa"/>
          </w:tcPr>
          <w:p w14:paraId="7B26EE56" w14:textId="1A0808F3" w:rsidR="00FD7EBF" w:rsidRPr="00826BA4" w:rsidRDefault="00FD7EBF" w:rsidP="00023B64">
            <w:pPr>
              <w:pStyle w:val="NormalWeb"/>
              <w:jc w:val="center"/>
              <w:rPr>
                <w:b/>
                <w:bCs/>
                <w:color w:val="156082"/>
              </w:rPr>
            </w:pPr>
            <w:r w:rsidRPr="00826BA4">
              <w:rPr>
                <w:noProof/>
              </w:rPr>
              <w:drawing>
                <wp:inline distT="0" distB="0" distL="0" distR="0" wp14:anchorId="6FC0CF57" wp14:editId="20D699AF">
                  <wp:extent cx="2118360" cy="2869501"/>
                  <wp:effectExtent l="0" t="0" r="0" b="7620"/>
                  <wp:docPr id="1046673097" name="Image 1046673097" descr="photo de la couverture d'un guide pour faire une demande de logement social dans la métro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73097" name="Image 1046673097" descr="photo de la couverture d'un guide pour faire une demande de logement social dans la métropole"/>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137533" cy="2895472"/>
                          </a:xfrm>
                          <a:prstGeom prst="rect">
                            <a:avLst/>
                          </a:prstGeom>
                          <a:noFill/>
                          <a:ln>
                            <a:noFill/>
                          </a:ln>
                        </pic:spPr>
                      </pic:pic>
                    </a:graphicData>
                  </a:graphic>
                </wp:inline>
              </w:drawing>
            </w:r>
          </w:p>
        </w:tc>
        <w:tc>
          <w:tcPr>
            <w:tcW w:w="4531" w:type="dxa"/>
          </w:tcPr>
          <w:p w14:paraId="1F9246B7" w14:textId="14A1096B" w:rsidR="00FD7EBF" w:rsidRPr="00826BA4" w:rsidRDefault="00795F69" w:rsidP="00023B64">
            <w:pPr>
              <w:pStyle w:val="NormalWeb"/>
              <w:jc w:val="center"/>
              <w:rPr>
                <w:b/>
                <w:bCs/>
                <w:color w:val="156082"/>
              </w:rPr>
            </w:pPr>
            <w:r w:rsidRPr="00826BA4">
              <w:rPr>
                <w:noProof/>
              </w:rPr>
              <w:drawing>
                <wp:inline distT="0" distB="0" distL="0" distR="0" wp14:anchorId="2C7A03D6" wp14:editId="024EB732">
                  <wp:extent cx="2070823" cy="2895600"/>
                  <wp:effectExtent l="0" t="0" r="5715" b="0"/>
                  <wp:docPr id="2" name="Image 1" descr="photo de la couverture d'un guide de l'accueil du demandeur de logement socia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photo de la couverture d'un guide de l'accueil du demandeur de logement social">
                            <a:extLst>
                              <a:ext uri="{C183D7F6-B498-43B3-948B-1728B52AA6E4}">
                                <adec:decorative xmlns:adec="http://schemas.microsoft.com/office/drawing/2017/decorative" val="0"/>
                              </a:ext>
                            </a:extLst>
                          </pic:cNvPr>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096574" cy="2931607"/>
                          </a:xfrm>
                          <a:prstGeom prst="rect">
                            <a:avLst/>
                          </a:prstGeom>
                          <a:noFill/>
                          <a:ln>
                            <a:noFill/>
                          </a:ln>
                        </pic:spPr>
                      </pic:pic>
                    </a:graphicData>
                  </a:graphic>
                </wp:inline>
              </w:drawing>
            </w:r>
          </w:p>
        </w:tc>
      </w:tr>
    </w:tbl>
    <w:p w14:paraId="12B2004C" w14:textId="77777777" w:rsidR="00FD7EBF" w:rsidRPr="00826BA4" w:rsidRDefault="00FD7EBF" w:rsidP="008F1DC4">
      <w:pPr>
        <w:spacing w:after="240"/>
        <w:rPr>
          <w:b/>
          <w:bCs/>
          <w:color w:val="156082"/>
        </w:rPr>
      </w:pPr>
    </w:p>
    <w:p w14:paraId="14DD2800" w14:textId="77777777" w:rsidR="008F1DC4" w:rsidRPr="00826BA4" w:rsidRDefault="008F1DC4" w:rsidP="0096051E">
      <w:pPr>
        <w:spacing w:after="0"/>
        <w:jc w:val="both"/>
        <w:rPr>
          <w:rFonts w:cs="Calibri"/>
          <w:color w:val="auto"/>
          <w14:ligatures w14:val="standardContextual"/>
        </w:rPr>
      </w:pPr>
      <w:r w:rsidRPr="00826BA4">
        <w:rPr>
          <w:rFonts w:cs="Calibri"/>
          <w:color w:val="auto"/>
          <w14:ligatures w14:val="standardContextual"/>
        </w:rPr>
        <w:lastRenderedPageBreak/>
        <w:t xml:space="preserve">En 2024, la Métropole a attribué des aides financières à 79 personnes au titre de la délégation des aides de l’ANAH à hauteur de 427 260€ et de ses aides propres d’un montant de 62 603€, pour réaliser des travaux d’adaptation à la perte d’autonomie ou au handicap dans leur logement. </w:t>
      </w:r>
    </w:p>
    <w:p w14:paraId="035448BE" w14:textId="699E3AA6" w:rsidR="008F1DC4" w:rsidRPr="00826BA4" w:rsidRDefault="008F1DC4" w:rsidP="00DF0400">
      <w:pPr>
        <w:spacing w:before="240" w:after="240"/>
        <w:jc w:val="both"/>
        <w:rPr>
          <w:color w:val="auto"/>
        </w:rPr>
      </w:pPr>
      <w:r w:rsidRPr="00826BA4">
        <w:t>La Métropole participe activement aux réseaux de partenaires en lien avec l’habitat inclusif, le vieillissement et la perte d’autonomie</w:t>
      </w:r>
      <w:r w:rsidRPr="00826BA4">
        <w:rPr>
          <w:color w:val="FF0000"/>
        </w:rPr>
        <w:t xml:space="preserve"> </w:t>
      </w:r>
      <w:r w:rsidRPr="00826BA4">
        <w:t>et accompagne les dynamiques de développement de résidences adaptées aux besoins des personnes âgées ou à mobilité réduite. Le service habitat est également impliqué dans les échanges inter-politiques (accessibilité, CIPA…).</w:t>
      </w:r>
    </w:p>
    <w:p w14:paraId="02123555" w14:textId="77777777" w:rsidR="0096051E" w:rsidRPr="00826BA4" w:rsidRDefault="008F1DC4" w:rsidP="00DF0400">
      <w:pPr>
        <w:spacing w:before="240" w:after="240"/>
        <w:jc w:val="both"/>
      </w:pPr>
      <w:r w:rsidRPr="00826BA4">
        <w:t>La Métropole va élaborer son nouveau PLH (prorogation du PLH 2020-2025 en cours pour 2 ans)</w:t>
      </w:r>
      <w:r w:rsidR="0096051E" w:rsidRPr="00826BA4">
        <w:t>.</w:t>
      </w:r>
      <w:r w:rsidR="0096051E" w:rsidRPr="00826BA4">
        <w:rPr>
          <w:color w:val="FF0000"/>
        </w:rPr>
        <w:t xml:space="preserve"> </w:t>
      </w:r>
      <w:r w:rsidRPr="00826BA4">
        <w:t>Un temps d’échange sera prévu avec les acteurs du champ du handicap pour partager les besoins et identifier les améliorations à apporter sur l’accès et le maintien dans le logement des personnes en situation de handicap, articulation avec le schéma directeur d’accessibilité.</w:t>
      </w:r>
    </w:p>
    <w:p w14:paraId="56E05C2C" w14:textId="77777777" w:rsidR="0096051E" w:rsidRPr="00826BA4" w:rsidRDefault="0096051E" w:rsidP="0096051E">
      <w:pPr>
        <w:spacing w:before="240" w:after="240"/>
        <w:ind w:firstLine="720"/>
        <w:jc w:val="both"/>
      </w:pPr>
    </w:p>
    <w:p w14:paraId="51E8BB65" w14:textId="77777777" w:rsidR="0096051E" w:rsidRPr="00826BA4" w:rsidRDefault="0096051E" w:rsidP="0096051E">
      <w:pPr>
        <w:spacing w:before="240" w:after="240"/>
        <w:ind w:firstLine="720"/>
        <w:jc w:val="both"/>
      </w:pPr>
    </w:p>
    <w:p w14:paraId="40D42538" w14:textId="77777777" w:rsidR="0096051E" w:rsidRPr="00826BA4" w:rsidRDefault="0096051E" w:rsidP="0096051E">
      <w:pPr>
        <w:spacing w:before="240" w:after="240"/>
        <w:ind w:firstLine="720"/>
        <w:jc w:val="both"/>
      </w:pPr>
    </w:p>
    <w:p w14:paraId="393AB73F" w14:textId="77777777" w:rsidR="0096051E" w:rsidRPr="00826BA4" w:rsidRDefault="0096051E" w:rsidP="0096051E">
      <w:pPr>
        <w:spacing w:before="240" w:after="240"/>
        <w:ind w:firstLine="720"/>
        <w:jc w:val="both"/>
      </w:pPr>
    </w:p>
    <w:p w14:paraId="13B433C3" w14:textId="77777777" w:rsidR="0096051E" w:rsidRPr="00826BA4" w:rsidRDefault="0096051E" w:rsidP="0096051E">
      <w:pPr>
        <w:spacing w:before="240" w:after="240"/>
        <w:ind w:firstLine="720"/>
        <w:jc w:val="both"/>
      </w:pPr>
    </w:p>
    <w:p w14:paraId="413F7EF1" w14:textId="77777777" w:rsidR="0096051E" w:rsidRPr="00826BA4" w:rsidRDefault="0096051E" w:rsidP="0096051E">
      <w:pPr>
        <w:spacing w:before="240" w:after="240"/>
        <w:ind w:firstLine="720"/>
        <w:jc w:val="both"/>
      </w:pPr>
    </w:p>
    <w:p w14:paraId="5F74F6B9" w14:textId="77777777" w:rsidR="0096051E" w:rsidRPr="00826BA4" w:rsidRDefault="0096051E" w:rsidP="0096051E">
      <w:pPr>
        <w:spacing w:before="240" w:after="240"/>
        <w:ind w:firstLine="720"/>
        <w:jc w:val="both"/>
      </w:pPr>
    </w:p>
    <w:p w14:paraId="57756F7C" w14:textId="77777777" w:rsidR="0096051E" w:rsidRPr="00826BA4" w:rsidRDefault="0096051E" w:rsidP="0096051E">
      <w:pPr>
        <w:spacing w:before="240" w:after="240"/>
        <w:ind w:firstLine="720"/>
        <w:jc w:val="both"/>
      </w:pPr>
    </w:p>
    <w:p w14:paraId="4FB30C06" w14:textId="77777777" w:rsidR="0096051E" w:rsidRPr="00826BA4" w:rsidRDefault="0096051E" w:rsidP="0096051E">
      <w:pPr>
        <w:spacing w:before="240" w:after="240"/>
        <w:ind w:firstLine="720"/>
        <w:jc w:val="both"/>
      </w:pPr>
    </w:p>
    <w:p w14:paraId="2F953145" w14:textId="77777777" w:rsidR="0096051E" w:rsidRPr="00826BA4" w:rsidRDefault="0096051E" w:rsidP="0096051E">
      <w:pPr>
        <w:spacing w:before="240" w:after="240"/>
        <w:ind w:firstLine="720"/>
        <w:jc w:val="both"/>
      </w:pPr>
    </w:p>
    <w:p w14:paraId="5CB27AA9" w14:textId="3A6DD7A8" w:rsidR="001C034E" w:rsidRPr="00826BA4" w:rsidRDefault="00B029EC" w:rsidP="0096051E">
      <w:pPr>
        <w:pStyle w:val="Titre1"/>
      </w:pPr>
      <w:bookmarkStart w:id="49" w:name="_Toc217341920"/>
      <w:r w:rsidRPr="00826BA4">
        <w:lastRenderedPageBreak/>
        <w:t>Développement économique</w:t>
      </w:r>
      <w:r w:rsidR="001D324F" w:rsidRPr="00826BA4">
        <w:t xml:space="preserve">, </w:t>
      </w:r>
      <w:r w:rsidRPr="00826BA4">
        <w:t>Clauses sociales</w:t>
      </w:r>
      <w:r w:rsidR="001D324F" w:rsidRPr="00826BA4">
        <w:t>,</w:t>
      </w:r>
      <w:r w:rsidRPr="00826BA4">
        <w:t xml:space="preserve"> insertion</w:t>
      </w:r>
      <w:r w:rsidR="001D324F" w:rsidRPr="00826BA4">
        <w:t>,</w:t>
      </w:r>
      <w:r w:rsidRPr="00826BA4">
        <w:t xml:space="preserve"> social</w:t>
      </w:r>
      <w:bookmarkEnd w:id="49"/>
      <w:r w:rsidRPr="00826BA4">
        <w:t xml:space="preserve"> </w:t>
      </w:r>
    </w:p>
    <w:p w14:paraId="1B071E0B" w14:textId="79F61BB3" w:rsidR="006C7CB9" w:rsidRPr="00826BA4" w:rsidRDefault="0075132C" w:rsidP="00DF0400">
      <w:pPr>
        <w:pStyle w:val="Titre2"/>
      </w:pPr>
      <w:r>
        <w:t xml:space="preserve"> </w:t>
      </w:r>
      <w:bookmarkStart w:id="50" w:name="_Toc217341921"/>
      <w:bookmarkStart w:id="51" w:name="_Toc204072937"/>
      <w:bookmarkStart w:id="52" w:name="_Toc204074075"/>
      <w:bookmarkStart w:id="53" w:name="_Toc217341922"/>
      <w:bookmarkEnd w:id="50"/>
      <w:r w:rsidR="006C7CB9" w:rsidRPr="00826BA4">
        <w:t>Le concours Créactifs</w:t>
      </w:r>
      <w:bookmarkEnd w:id="51"/>
      <w:bookmarkEnd w:id="52"/>
      <w:r w:rsidR="00366A03">
        <w:t xml:space="preserve"> soutient le projet « Mon Petit Camara »</w:t>
      </w:r>
      <w:bookmarkEnd w:id="53"/>
    </w:p>
    <w:p w14:paraId="5F659ACA" w14:textId="0003F36A" w:rsidR="006C7CB9" w:rsidRPr="00826BA4" w:rsidRDefault="003B6A4F" w:rsidP="0075132C">
      <w:r w:rsidRPr="00826BA4">
        <w:t>Avec le concours Créactifs, la</w:t>
      </w:r>
      <w:r w:rsidR="006C7CB9" w:rsidRPr="00826BA4">
        <w:t xml:space="preserve"> Métropole soutient depuis 2009 des initiatives éco-citoyennes en finançant des projets présentés par des jeunes de 18 à 30 ans, seuls ou en groupe, qui habitent la Métropole ou dont le projet concerne notre territoire, et qui portent un projet novateur, pleinement inscrit dans la transition social-écologique et dans l</w:t>
      </w:r>
      <w:r w:rsidR="006C7CB9" w:rsidRPr="00826BA4">
        <w:rPr>
          <w:rtl/>
        </w:rPr>
        <w:t>’</w:t>
      </w:r>
      <w:r w:rsidR="006C7CB9" w:rsidRPr="00826BA4">
        <w:t xml:space="preserve">un des domaines des compétences de la Métropole. </w:t>
      </w:r>
    </w:p>
    <w:p w14:paraId="4A86B5B4" w14:textId="12B0D66A" w:rsidR="0075132C" w:rsidRPr="00826BA4" w:rsidRDefault="006C7CB9" w:rsidP="00DF0400">
      <w:pPr>
        <w:spacing w:before="240"/>
      </w:pPr>
      <w:r w:rsidRPr="00826BA4">
        <w:t>En 2024, la 16</w:t>
      </w:r>
      <w:r w:rsidRPr="00826BA4">
        <w:rPr>
          <w:vertAlign w:val="superscript"/>
        </w:rPr>
        <w:t>ème</w:t>
      </w:r>
      <w:r w:rsidRPr="00826BA4">
        <w:t xml:space="preserve"> édition du concours Créactifs a récompensé 6 projets, décrochant ainsi des financements allant de 2 500 à 7 500 euros. </w:t>
      </w:r>
    </w:p>
    <w:p w14:paraId="33A2DD69" w14:textId="329DD066" w:rsidR="006C7CB9" w:rsidRPr="00826BA4" w:rsidRDefault="006C7CB9" w:rsidP="00DF0400">
      <w:pPr>
        <w:spacing w:before="240"/>
      </w:pPr>
      <w:r w:rsidRPr="00826BA4">
        <w:t>Parmi ces 6 projets, celui de Kagou et Fatimata Camara a retenu l’attention du jury et a bénéficié en plus du soutien de la Métropole, de la prime complémentaire Quartier Prioritaire de la Ville. Le projet "Mon Petit Camara" est né de l'imagination et la conception d'un carnet de suivi destiné à accompagner les enfants atteints d’autisme dans leur parcours de vie quotidien, qu’il soit médical ou scolaire. Son but</w:t>
      </w:r>
      <w:r w:rsidR="003B6A4F" w:rsidRPr="00826BA4">
        <w:t> :</w:t>
      </w:r>
      <w:r w:rsidRPr="00826BA4">
        <w:t xml:space="preserve"> centraliser les informations nécessaires concernant les soins, les observations et les conseils de professionnels de l’éducation ou du corps médical qui suivent l’enfant en situation de handicap. Il permet également de suivre les progrès, d’ajuster les séances ou les interventions en cas de besoin et favorise la collaboration entre les familles et les professionnels.</w:t>
      </w:r>
    </w:p>
    <w:p w14:paraId="6546F316" w14:textId="77777777" w:rsidR="00E00467" w:rsidRPr="00826BA4" w:rsidRDefault="00E00467" w:rsidP="0078545B"/>
    <w:p w14:paraId="06DC7332" w14:textId="6DC93080" w:rsidR="00D43504" w:rsidRPr="00826BA4" w:rsidRDefault="00A72E75" w:rsidP="00DF0400">
      <w:pPr>
        <w:pStyle w:val="Titre2"/>
      </w:pPr>
      <w:r>
        <w:lastRenderedPageBreak/>
        <w:t xml:space="preserve"> </w:t>
      </w:r>
      <w:bookmarkStart w:id="54" w:name="_Toc217341923"/>
      <w:r w:rsidR="00D43504" w:rsidRPr="00826BA4">
        <w:t>L’emploi inclusif et l’accompagnement des personnes dans le cadre du Plan Local pour l’Insertion et l’Emploi (PLIE)</w:t>
      </w:r>
      <w:bookmarkEnd w:id="54"/>
    </w:p>
    <w:p w14:paraId="2774F145" w14:textId="5A5698B5" w:rsidR="00A2335F" w:rsidRPr="00A2335F" w:rsidRDefault="00A2335F" w:rsidP="00A2335F">
      <w:pPr>
        <w:spacing w:before="240"/>
      </w:pPr>
      <w:r w:rsidRPr="00826BA4">
        <w:rPr>
          <w:noProof/>
        </w:rPr>
        <w:drawing>
          <wp:anchor distT="0" distB="0" distL="114300" distR="114300" simplePos="0" relativeHeight="251658272" behindDoc="0" locked="0" layoutInCell="1" allowOverlap="1" wp14:anchorId="1F065433" wp14:editId="20A202B6">
            <wp:simplePos x="0" y="0"/>
            <wp:positionH relativeFrom="column">
              <wp:posOffset>-331470</wp:posOffset>
            </wp:positionH>
            <wp:positionV relativeFrom="paragraph">
              <wp:posOffset>193675</wp:posOffset>
            </wp:positionV>
            <wp:extent cx="2461260" cy="3355340"/>
            <wp:effectExtent l="0" t="0" r="0" b="0"/>
            <wp:wrapSquare wrapText="bothSides"/>
            <wp:docPr id="584341924" name="Image 584341924" descr="affiche portant l'inscription &quot;ZOOM SUR LE PLIE&quot;&#10;le plie : Plan Local pour l'Insertion et l'Emploi est un dispositif d'accompagnement au retour à l'emploi du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 145" descr="affiche portant l'inscription &quot;ZOOM SUR LE PLIE&quot;&#10;le plie : Plan Local pour l'Insertion et l'Emploi est un dispositif d'accompagnement au retour à l'emploi durable"/>
                    <pic:cNvPicPr/>
                  </pic:nvPicPr>
                  <pic:blipFill>
                    <a:blip r:embed="rId52" cstate="email">
                      <a:extLst>
                        <a:ext uri="{28A0092B-C50C-407E-A947-70E740481C1C}">
                          <a14:useLocalDpi xmlns:a14="http://schemas.microsoft.com/office/drawing/2010/main"/>
                        </a:ext>
                      </a:extLst>
                    </a:blip>
                    <a:stretch>
                      <a:fillRect/>
                    </a:stretch>
                  </pic:blipFill>
                  <pic:spPr>
                    <a:xfrm>
                      <a:off x="0" y="0"/>
                      <a:ext cx="2461260" cy="3355340"/>
                    </a:xfrm>
                    <a:prstGeom prst="rect">
                      <a:avLst/>
                    </a:prstGeom>
                  </pic:spPr>
                </pic:pic>
              </a:graphicData>
            </a:graphic>
          </wp:anchor>
        </w:drawing>
      </w:r>
      <w:r w:rsidRPr="00A2335F">
        <w:t xml:space="preserve">Le Plan Local Pluriannuel pour l’Insertion et l’Emploi (PLIE) de la Métropole Rouen Normandie constitue un levier structurant des politiques locales d’insertion professionnelle, en direction des publics durablement éloignés du marché du travail, parmi lesquels les </w:t>
      </w:r>
      <w:r w:rsidRPr="00A2335F">
        <w:rPr>
          <w:b/>
          <w:bCs/>
        </w:rPr>
        <w:t>personnes en situation de handicap</w:t>
      </w:r>
      <w:r w:rsidRPr="00A2335F">
        <w:t>, fortement représentées dans les dispositifs d’insertion.</w:t>
      </w:r>
    </w:p>
    <w:p w14:paraId="4C58AB2C" w14:textId="27DE1C6C" w:rsidR="00A2335F" w:rsidRPr="00A2335F" w:rsidRDefault="00A2335F" w:rsidP="00A2335F">
      <w:pPr>
        <w:spacing w:before="240"/>
      </w:pPr>
      <w:r w:rsidRPr="00A2335F">
        <w:t xml:space="preserve">Le PLIE mobilise un </w:t>
      </w:r>
      <w:r w:rsidRPr="00A2335F">
        <w:rPr>
          <w:b/>
          <w:bCs/>
        </w:rPr>
        <w:t>partenariat territorial étendu</w:t>
      </w:r>
      <w:r w:rsidRPr="00A2335F">
        <w:t xml:space="preserve"> associant France Travail, les Missions Locales, les communes et leurs services sociaux, les entreprises, ainsi qu’un réseau d’environ une centaine de structures d’insertion par l’activité économique (SIAE) et d’organismes de formation. Cette coopération permet de proposer un accompagnement coordonné et complémentaire des politiques publiques de l’emploi menées à l’échelle métropolitaine.</w:t>
      </w:r>
    </w:p>
    <w:p w14:paraId="3E98F350" w14:textId="1547AE88" w:rsidR="00A2335F" w:rsidRDefault="00A2335F" w:rsidP="00A2335F">
      <w:pPr>
        <w:spacing w:before="240"/>
      </w:pPr>
      <w:r w:rsidRPr="00DF0400">
        <w:rPr>
          <w:b/>
          <w:bCs/>
          <w:noProof/>
          <w:sz w:val="28"/>
          <w:szCs w:val="28"/>
        </w:rPr>
        <w:drawing>
          <wp:anchor distT="0" distB="0" distL="114300" distR="114300" simplePos="0" relativeHeight="251661366" behindDoc="0" locked="0" layoutInCell="1" allowOverlap="1" wp14:anchorId="3FC48D8A" wp14:editId="12426E6F">
            <wp:simplePos x="0" y="0"/>
            <wp:positionH relativeFrom="column">
              <wp:posOffset>0</wp:posOffset>
            </wp:positionH>
            <wp:positionV relativeFrom="paragraph">
              <wp:posOffset>123825</wp:posOffset>
            </wp:positionV>
            <wp:extent cx="719455" cy="719455"/>
            <wp:effectExtent l="0" t="0" r="4445" b="4445"/>
            <wp:wrapSquare wrapText="bothSides"/>
            <wp:docPr id="449220722" name="Graphique 449220722" descr="Groupe de person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aphique 161" descr="Groupe de personnes "/>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19455" cy="719455"/>
                    </a:xfrm>
                    <a:prstGeom prst="rect">
                      <a:avLst/>
                    </a:prstGeom>
                  </pic:spPr>
                </pic:pic>
              </a:graphicData>
            </a:graphic>
          </wp:anchor>
        </w:drawing>
      </w:r>
      <w:r w:rsidRPr="00A2335F">
        <w:t xml:space="preserve">En 2024, </w:t>
      </w:r>
      <w:r w:rsidRPr="00A2335F">
        <w:rPr>
          <w:b/>
          <w:bCs/>
        </w:rPr>
        <w:t>953 personnes ont été accompagnées</w:t>
      </w:r>
      <w:r w:rsidRPr="00A2335F">
        <w:t xml:space="preserve">, dont </w:t>
      </w:r>
      <w:r w:rsidRPr="00A2335F">
        <w:rPr>
          <w:b/>
          <w:bCs/>
        </w:rPr>
        <w:t>91 personnes en situation de handicap</w:t>
      </w:r>
      <w:r w:rsidRPr="00A2335F">
        <w:t xml:space="preserve">, représentant </w:t>
      </w:r>
      <w:r w:rsidRPr="00A2335F">
        <w:rPr>
          <w:b/>
          <w:bCs/>
        </w:rPr>
        <w:t>9,5 % des adhérents du PLIE</w:t>
      </w:r>
      <w:r w:rsidRPr="00A2335F">
        <w:t xml:space="preserve">. </w:t>
      </w:r>
    </w:p>
    <w:p w14:paraId="00AB9F4A" w14:textId="753CF53C" w:rsidR="00A2335F" w:rsidRPr="00A2335F" w:rsidRDefault="00A2335F" w:rsidP="00A2335F">
      <w:pPr>
        <w:spacing w:before="240"/>
      </w:pPr>
      <w:r w:rsidRPr="00A2335F">
        <w:t xml:space="preserve">Ces bénéficiaires présentent souvent des freins cumulés à l’emploi : problématiques de santé, limitations fonctionnelles, fragilités psychologiques, manque de confiance en soi ou difficultés d’accès aux dispositifs de droit commun. Le PLIE répond à ces enjeux par la mise en œuvre de </w:t>
      </w:r>
      <w:r w:rsidRPr="00A2335F">
        <w:rPr>
          <w:b/>
          <w:bCs/>
        </w:rPr>
        <w:t>parcours individualisés</w:t>
      </w:r>
      <w:r w:rsidRPr="00A2335F">
        <w:t xml:space="preserve">, co-construits avec chaque adhérent, </w:t>
      </w:r>
      <w:r w:rsidRPr="00A2335F">
        <w:lastRenderedPageBreak/>
        <w:t>favorisant une insertion professionnelle durable et adaptée aux capacités de chacun.</w:t>
      </w:r>
    </w:p>
    <w:p w14:paraId="530A875D" w14:textId="2F2D0948" w:rsidR="00A2335F" w:rsidRPr="00A2335F" w:rsidRDefault="00A2335F" w:rsidP="00A2335F">
      <w:pPr>
        <w:spacing w:before="240"/>
      </w:pPr>
      <w:r w:rsidRPr="00A2335F">
        <w:t xml:space="preserve">L’accompagnement proposé intègre des </w:t>
      </w:r>
      <w:r w:rsidRPr="00A2335F">
        <w:rPr>
          <w:b/>
          <w:bCs/>
        </w:rPr>
        <w:t>actions innovantes et inclusives</w:t>
      </w:r>
      <w:r w:rsidRPr="00A2335F">
        <w:t>, particulièrement pertinentes pour les personnes en situation de handicap. En 2024, plusieurs actions ont contribué à lever les freins périphériques à l’emploi :</w:t>
      </w:r>
    </w:p>
    <w:p w14:paraId="55F7DE71" w14:textId="28773156" w:rsidR="00A2335F" w:rsidRPr="00A2335F" w:rsidRDefault="00A2335F" w:rsidP="00A2335F">
      <w:pPr>
        <w:numPr>
          <w:ilvl w:val="0"/>
          <w:numId w:val="45"/>
        </w:numPr>
        <w:spacing w:before="240"/>
      </w:pPr>
      <w:r w:rsidRPr="00A2335F">
        <w:t xml:space="preserve">des actions collectives favorisant la valorisation des compétences et la remobilisation (ex. participation à la </w:t>
      </w:r>
      <w:r w:rsidRPr="00A2335F">
        <w:rPr>
          <w:i/>
          <w:iCs/>
        </w:rPr>
        <w:t>Forêt Monumentale</w:t>
      </w:r>
      <w:r w:rsidRPr="00A2335F">
        <w:t>),</w:t>
      </w:r>
    </w:p>
    <w:p w14:paraId="211D6A52" w14:textId="76E4D1F2" w:rsidR="00A2335F" w:rsidRPr="00A2335F" w:rsidRDefault="00A2335F" w:rsidP="00A2335F">
      <w:pPr>
        <w:numPr>
          <w:ilvl w:val="0"/>
          <w:numId w:val="45"/>
        </w:numPr>
        <w:spacing w:before="240"/>
      </w:pPr>
      <w:r w:rsidRPr="00A2335F">
        <w:t xml:space="preserve">des ateliers de </w:t>
      </w:r>
      <w:r w:rsidRPr="00A2335F">
        <w:rPr>
          <w:b/>
          <w:bCs/>
        </w:rPr>
        <w:t>musicothérapie et bien-être</w:t>
      </w:r>
      <w:r w:rsidRPr="00A2335F">
        <w:t>, visant à améliorer la santé mentale, à réduire le stress et à renforcer la confiance en soi,</w:t>
      </w:r>
    </w:p>
    <w:p w14:paraId="00849A65" w14:textId="4BDE6BCE" w:rsidR="00A2335F" w:rsidRPr="00A2335F" w:rsidRDefault="00A2335F" w:rsidP="00A2335F">
      <w:pPr>
        <w:numPr>
          <w:ilvl w:val="0"/>
          <w:numId w:val="45"/>
        </w:numPr>
        <w:spacing w:before="240"/>
      </w:pPr>
      <w:r w:rsidRPr="00A2335F">
        <w:t xml:space="preserve">des prestations de </w:t>
      </w:r>
      <w:r w:rsidRPr="00A2335F">
        <w:rPr>
          <w:b/>
          <w:bCs/>
        </w:rPr>
        <w:t>renforcement des compétences psychosociales</w:t>
      </w:r>
      <w:r w:rsidRPr="00A2335F">
        <w:t>, incluant écoute psychologique individuelle et ressources pour un mieux-être, déterminantes pour sécuriser les parcours d’insertion.</w:t>
      </w:r>
    </w:p>
    <w:p w14:paraId="7A23B68E" w14:textId="3CDC9D1B" w:rsidR="00A2335F" w:rsidRPr="00A2335F" w:rsidRDefault="00A2335F" w:rsidP="00A2335F">
      <w:pPr>
        <w:spacing w:before="240"/>
      </w:pPr>
      <w:r w:rsidRPr="00A2335F">
        <w:t>Le PLIE agit également sur l’</w:t>
      </w:r>
      <w:r w:rsidRPr="00A2335F">
        <w:rPr>
          <w:b/>
          <w:bCs/>
        </w:rPr>
        <w:t>accessibilité à l’emploi</w:t>
      </w:r>
      <w:r w:rsidRPr="00A2335F">
        <w:t xml:space="preserve"> par des actions de préparation aux recrutements (ateliers d’entretien, forums emploi-formation, formations courtes), ainsi que par un travail renforcé avec les employeurs. L’animation du </w:t>
      </w:r>
      <w:r w:rsidRPr="00A2335F">
        <w:rPr>
          <w:b/>
          <w:bCs/>
        </w:rPr>
        <w:t>réseau d’entreprises responsables</w:t>
      </w:r>
      <w:r w:rsidRPr="00A2335F">
        <w:t xml:space="preserve"> et le rapprochement avec les SIAE favorisent une meilleure prise en compte des profils spécifiques, dont ceux des personnes en situation de handicap, et facilitent l’adaptation des postes et des parcours.</w:t>
      </w:r>
    </w:p>
    <w:p w14:paraId="471F69B0" w14:textId="508C725D" w:rsidR="00A2335F" w:rsidRPr="00A2335F" w:rsidRDefault="00A2335F" w:rsidP="00A2335F">
      <w:pPr>
        <w:spacing w:before="240"/>
      </w:pPr>
      <w:r w:rsidRPr="00A2335F">
        <w:t xml:space="preserve">Enfin, une attention particulière est portée aux </w:t>
      </w:r>
      <w:r w:rsidRPr="00A2335F">
        <w:rPr>
          <w:b/>
          <w:bCs/>
        </w:rPr>
        <w:t>publics des quartiers prioritaires</w:t>
      </w:r>
      <w:r w:rsidRPr="00A2335F">
        <w:t>, souvent confrontés à des situations de handicap visibles ou invisibles, via des actions de découverte des métiers, des immersions professionnelles et des dispositifs itinérants allant au plus près des habitants.</w:t>
      </w:r>
    </w:p>
    <w:p w14:paraId="1B264CF2" w14:textId="0EA70F8B" w:rsidR="00A2335F" w:rsidRPr="00A2335F" w:rsidRDefault="00A2335F" w:rsidP="00A2335F">
      <w:pPr>
        <w:spacing w:before="240"/>
      </w:pPr>
      <w:r w:rsidRPr="00A2335F">
        <w:t>Ainsi, le PLIE de la Métropole Rouen Normandie s’inscrit pleinement dans une démarche d’</w:t>
      </w:r>
      <w:r w:rsidRPr="00A2335F">
        <w:rPr>
          <w:b/>
          <w:bCs/>
        </w:rPr>
        <w:t>insertion inclusive</w:t>
      </w:r>
      <w:r w:rsidRPr="00A2335F">
        <w:t xml:space="preserve">, en contribuant à l’accessibilité des </w:t>
      </w:r>
      <w:r w:rsidRPr="00A2335F">
        <w:lastRenderedPageBreak/>
        <w:t>parcours d’emploi et de formation pour les personnes en situation de handicap, et en participant à la réduction durable des inégalités d’accès à l’emploi sur le territoire.</w:t>
      </w:r>
    </w:p>
    <w:p w14:paraId="41BEB761" w14:textId="6DFFEFE4" w:rsidR="00A2335F" w:rsidRDefault="00A2335F" w:rsidP="00D43504">
      <w:pPr>
        <w:spacing w:before="240"/>
      </w:pPr>
    </w:p>
    <w:p w14:paraId="115674F3" w14:textId="2AE52924" w:rsidR="00CC122A" w:rsidRPr="00826BA4" w:rsidRDefault="00C16445" w:rsidP="00DF0400">
      <w:pPr>
        <w:pStyle w:val="Titre2"/>
      </w:pPr>
      <w:bookmarkStart w:id="55" w:name="_Toc217341924"/>
      <w:bookmarkStart w:id="56" w:name="_Toc217341925"/>
      <w:bookmarkStart w:id="57" w:name="_Toc217341926"/>
      <w:bookmarkStart w:id="58" w:name="_Toc217341927"/>
      <w:bookmarkStart w:id="59" w:name="_Toc217341928"/>
      <w:bookmarkStart w:id="60" w:name="_Toc217341929"/>
      <w:bookmarkEnd w:id="55"/>
      <w:bookmarkEnd w:id="56"/>
      <w:bookmarkEnd w:id="57"/>
      <w:bookmarkEnd w:id="58"/>
      <w:bookmarkEnd w:id="59"/>
      <w:bookmarkEnd w:id="60"/>
      <w:r>
        <w:t xml:space="preserve"> </w:t>
      </w:r>
      <w:bookmarkStart w:id="61" w:name="_Toc217341961"/>
      <w:bookmarkStart w:id="62" w:name="_Toc217341962"/>
      <w:bookmarkStart w:id="63" w:name="_Toc217341963"/>
      <w:bookmarkStart w:id="64" w:name="_Toc217341964"/>
      <w:bookmarkStart w:id="65" w:name="_Toc217341965"/>
      <w:bookmarkStart w:id="66" w:name="_Toc217341966"/>
      <w:bookmarkStart w:id="67" w:name="_Toc217341967"/>
      <w:bookmarkStart w:id="68" w:name="_Toc217341968"/>
      <w:bookmarkStart w:id="69" w:name="_Toc217341969"/>
      <w:bookmarkStart w:id="70" w:name="_Toc217341970"/>
      <w:bookmarkStart w:id="71" w:name="_Toc217341971"/>
      <w:bookmarkStart w:id="72" w:name="_Toc217341972"/>
      <w:bookmarkStart w:id="73" w:name="_Toc217341973"/>
      <w:bookmarkStart w:id="74" w:name="_Toc217341974"/>
      <w:bookmarkStart w:id="75" w:name="_Toc217341975"/>
      <w:bookmarkStart w:id="76" w:name="_Toc217341976"/>
      <w:bookmarkStart w:id="77" w:name="_Toc217341977"/>
      <w:bookmarkStart w:id="78" w:name="_Toc217341978"/>
      <w:bookmarkStart w:id="79" w:name="_Toc217341979"/>
      <w:bookmarkStart w:id="80" w:name="_Toc217341980"/>
      <w:bookmarkStart w:id="81" w:name="_Toc217341981"/>
      <w:bookmarkStart w:id="82" w:name="_Toc217341982"/>
      <w:bookmarkStart w:id="83" w:name="_Toc217341983"/>
      <w:bookmarkStart w:id="84" w:name="_Toc217341984"/>
      <w:bookmarkStart w:id="85" w:name="_Toc217341985"/>
      <w:bookmarkStart w:id="86" w:name="_Toc217341986"/>
      <w:bookmarkStart w:id="87" w:name="_Toc217341987"/>
      <w:bookmarkStart w:id="88" w:name="_Toc217341988"/>
      <w:bookmarkStart w:id="89" w:name="_Toc217341989"/>
      <w:bookmarkStart w:id="90" w:name="_Toc217341990"/>
      <w:bookmarkStart w:id="91" w:name="_Toc217341991"/>
      <w:bookmarkStart w:id="92" w:name="_Toc21734199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D435CB" w:rsidRPr="00826BA4">
        <w:t>Les actions de l’Unité</w:t>
      </w:r>
      <w:r w:rsidR="00E00467" w:rsidRPr="00826BA4">
        <w:t xml:space="preserve"> </w:t>
      </w:r>
      <w:r w:rsidR="00D435CB" w:rsidRPr="00826BA4">
        <w:t>Clauses sociales</w:t>
      </w:r>
      <w:bookmarkEnd w:id="92"/>
    </w:p>
    <w:p w14:paraId="3EE162DA" w14:textId="77777777" w:rsidR="00670484" w:rsidRPr="00826BA4" w:rsidRDefault="00670484" w:rsidP="00670484">
      <w:pPr>
        <w:spacing w:after="0"/>
        <w:jc w:val="both"/>
      </w:pPr>
      <w:r w:rsidRPr="00826BA4">
        <w:t>L’achat public est intégré dans la démarche de transition sociale et écologique, notamment à travers une commande publique socialement responsable, dont les objectifs sont spécifiés dans le Schéma de Promotion des Achats Socialement et Ecologiquement Responsables (SPASER)</w:t>
      </w:r>
    </w:p>
    <w:p w14:paraId="2093D7B3" w14:textId="141F4788" w:rsidR="00670484" w:rsidRPr="00826BA4" w:rsidRDefault="00670484" w:rsidP="00DF0400">
      <w:pPr>
        <w:spacing w:after="0"/>
        <w:jc w:val="both"/>
        <w:rPr>
          <w:rFonts w:eastAsia="Verdana" w:cs="Arial"/>
          <w:color w:val="000000"/>
          <w:kern w:val="24"/>
          <w:lang w:eastAsia="fr-FR"/>
        </w:rPr>
      </w:pPr>
      <w:r w:rsidRPr="00826BA4">
        <w:rPr>
          <w:rFonts w:eastAsia="Verdana" w:cs="Arial"/>
          <w:color w:val="000000"/>
          <w:kern w:val="24"/>
          <w:lang w:eastAsia="fr-FR"/>
        </w:rPr>
        <w:t xml:space="preserve">L’intégration de considérations sociales dans les marchés publics traduit une volonté politique de lutte contre la précarité, </w:t>
      </w:r>
      <w:r w:rsidRPr="00826BA4">
        <w:rPr>
          <w:rFonts w:eastAsia="Verdana" w:cs="Arial"/>
          <w:b/>
          <w:bCs/>
          <w:color w:val="000000"/>
          <w:kern w:val="24"/>
          <w:lang w:eastAsia="fr-FR"/>
        </w:rPr>
        <w:t>en faveur de l’insertion des personnes éloignées de l’emploi ou en situation de handicap.</w:t>
      </w:r>
    </w:p>
    <w:p w14:paraId="4A6D6863" w14:textId="77777777" w:rsidR="00670484" w:rsidRPr="00826BA4" w:rsidRDefault="00670484" w:rsidP="00DF0400">
      <w:pPr>
        <w:pStyle w:val="Titre3"/>
        <w:spacing w:after="240"/>
      </w:pPr>
      <w:r w:rsidRPr="00826BA4">
        <w:t>La clause d’insertion</w:t>
      </w:r>
    </w:p>
    <w:p w14:paraId="7C1FC1A6" w14:textId="51B5E5C8" w:rsidR="00670484" w:rsidRPr="00826BA4" w:rsidRDefault="00670484" w:rsidP="00670484">
      <w:pPr>
        <w:jc w:val="both"/>
        <w:rPr>
          <w:rFonts w:eastAsia="Verdana" w:cs="Arial"/>
          <w:color w:val="000000"/>
          <w:kern w:val="24"/>
          <w:lang w:eastAsia="fr-FR"/>
        </w:rPr>
      </w:pPr>
      <w:r w:rsidRPr="00826BA4">
        <w:rPr>
          <w:rFonts w:eastAsia="Verdana" w:cs="Arial"/>
          <w:color w:val="000000"/>
          <w:kern w:val="24"/>
          <w:lang w:eastAsia="fr-FR"/>
        </w:rPr>
        <w:t xml:space="preserve">La clause d’insertion est un outil du </w:t>
      </w:r>
      <w:r w:rsidR="00C16445">
        <w:rPr>
          <w:rFonts w:eastAsia="Verdana" w:cs="Arial"/>
          <w:color w:val="000000"/>
          <w:kern w:val="24"/>
          <w:lang w:eastAsia="fr-FR"/>
        </w:rPr>
        <w:t>C</w:t>
      </w:r>
      <w:r w:rsidRPr="00826BA4">
        <w:rPr>
          <w:rFonts w:eastAsia="Verdana" w:cs="Arial"/>
          <w:color w:val="000000"/>
          <w:kern w:val="24"/>
          <w:lang w:eastAsia="fr-FR"/>
        </w:rPr>
        <w:t xml:space="preserve">ode de la </w:t>
      </w:r>
      <w:r w:rsidR="00C16445">
        <w:rPr>
          <w:rFonts w:eastAsia="Verdana" w:cs="Arial"/>
          <w:color w:val="000000"/>
          <w:kern w:val="24"/>
          <w:lang w:eastAsia="fr-FR"/>
        </w:rPr>
        <w:t>C</w:t>
      </w:r>
      <w:r w:rsidRPr="00826BA4">
        <w:rPr>
          <w:rFonts w:eastAsia="Verdana" w:cs="Arial"/>
          <w:color w:val="000000"/>
          <w:kern w:val="24"/>
          <w:lang w:eastAsia="fr-FR"/>
        </w:rPr>
        <w:t xml:space="preserve">ommande </w:t>
      </w:r>
      <w:r w:rsidR="00C16445">
        <w:rPr>
          <w:rFonts w:eastAsia="Verdana" w:cs="Arial"/>
          <w:color w:val="000000"/>
          <w:kern w:val="24"/>
          <w:lang w:eastAsia="fr-FR"/>
        </w:rPr>
        <w:t>P</w:t>
      </w:r>
      <w:r w:rsidRPr="00826BA4">
        <w:rPr>
          <w:rFonts w:eastAsia="Verdana" w:cs="Arial"/>
          <w:color w:val="000000"/>
          <w:kern w:val="24"/>
          <w:lang w:eastAsia="fr-FR"/>
        </w:rPr>
        <w:t xml:space="preserve">ublique qui permet d’imposer aux entreprises </w:t>
      </w:r>
      <w:r w:rsidR="003313D7" w:rsidRPr="00826BA4">
        <w:rPr>
          <w:rFonts w:eastAsia="Verdana" w:cs="Arial"/>
          <w:color w:val="000000"/>
          <w:kern w:val="24"/>
          <w:lang w:eastAsia="fr-FR"/>
        </w:rPr>
        <w:t xml:space="preserve">titulaires </w:t>
      </w:r>
      <w:r w:rsidRPr="00826BA4">
        <w:rPr>
          <w:rFonts w:eastAsia="Verdana" w:cs="Arial"/>
          <w:color w:val="000000"/>
          <w:kern w:val="24"/>
          <w:lang w:eastAsia="fr-FR"/>
        </w:rPr>
        <w:t>des marchés</w:t>
      </w:r>
      <w:r w:rsidR="003313D7" w:rsidRPr="00826BA4">
        <w:rPr>
          <w:rFonts w:eastAsia="Verdana" w:cs="Arial"/>
          <w:color w:val="000000"/>
          <w:kern w:val="24"/>
          <w:lang w:eastAsia="fr-FR"/>
        </w:rPr>
        <w:t xml:space="preserve"> publics</w:t>
      </w:r>
      <w:r w:rsidRPr="00826BA4">
        <w:rPr>
          <w:rFonts w:eastAsia="Verdana" w:cs="Arial"/>
          <w:color w:val="000000"/>
          <w:kern w:val="24"/>
          <w:lang w:eastAsia="fr-FR"/>
        </w:rPr>
        <w:t xml:space="preserve"> de réaliser des actions d’insertion, en lien avec l’objet du marché (nous sommes donc contraints en fonction de nos achats).</w:t>
      </w:r>
    </w:p>
    <w:p w14:paraId="6954F783" w14:textId="77777777" w:rsidR="00670484" w:rsidRPr="00826BA4" w:rsidRDefault="00670484" w:rsidP="00670484">
      <w:pPr>
        <w:jc w:val="both"/>
        <w:rPr>
          <w:rFonts w:eastAsia="Times New Roman" w:cs="Times New Roman"/>
          <w:color w:val="auto"/>
          <w:lang w:eastAsia="fr-FR"/>
        </w:rPr>
      </w:pPr>
      <w:r w:rsidRPr="00826BA4">
        <w:rPr>
          <w:rFonts w:eastAsia="Times New Roman" w:cs="Times New Roman"/>
          <w:color w:val="auto"/>
          <w:lang w:eastAsia="fr-FR"/>
        </w:rPr>
        <w:t>Trois modalités sont mises en œuvre à la Métropole Rouen Normandie :</w:t>
      </w:r>
    </w:p>
    <w:p w14:paraId="7BA84051" w14:textId="77777777" w:rsidR="00670484" w:rsidRPr="00826BA4" w:rsidRDefault="00670484" w:rsidP="0016197F">
      <w:pPr>
        <w:pStyle w:val="Paragraphedeliste"/>
        <w:numPr>
          <w:ilvl w:val="1"/>
          <w:numId w:val="15"/>
        </w:numPr>
        <w:jc w:val="both"/>
        <w:rPr>
          <w:rFonts w:eastAsia="Times New Roman" w:cs="Times New Roman"/>
          <w:color w:val="auto"/>
          <w:lang w:eastAsia="fr-FR"/>
        </w:rPr>
      </w:pPr>
      <w:r w:rsidRPr="00826BA4">
        <w:rPr>
          <w:rFonts w:eastAsia="Times New Roman" w:cs="Times New Roman"/>
          <w:color w:val="auto"/>
          <w:lang w:eastAsia="fr-FR"/>
        </w:rPr>
        <w:t>Réalisation d’heures d’insertion sur des marchés avec main d’œuvre</w:t>
      </w:r>
    </w:p>
    <w:p w14:paraId="00B85A91" w14:textId="77777777" w:rsidR="00670484" w:rsidRPr="00826BA4" w:rsidRDefault="00670484" w:rsidP="0016197F">
      <w:pPr>
        <w:pStyle w:val="Paragraphedeliste"/>
        <w:numPr>
          <w:ilvl w:val="0"/>
          <w:numId w:val="21"/>
        </w:numPr>
        <w:jc w:val="both"/>
        <w:rPr>
          <w:rFonts w:eastAsia="Verdana" w:cs="Arial"/>
          <w:color w:val="000000"/>
          <w:kern w:val="24"/>
          <w:lang w:eastAsia="fr-FR"/>
        </w:rPr>
      </w:pPr>
      <w:r w:rsidRPr="00826BA4">
        <w:rPr>
          <w:rFonts w:eastAsia="Times New Roman" w:cs="Times New Roman"/>
          <w:b/>
          <w:bCs/>
          <w:color w:val="auto"/>
          <w:lang w:eastAsia="fr-FR"/>
        </w:rPr>
        <w:t>21</w:t>
      </w:r>
      <w:r w:rsidRPr="00826BA4">
        <w:rPr>
          <w:rFonts w:eastAsia="Times New Roman" w:cs="Times New Roman"/>
          <w:color w:val="auto"/>
          <w:lang w:eastAsia="fr-FR"/>
        </w:rPr>
        <w:t xml:space="preserve"> personnes ayant comme critère d’insertion une Reconnaissance de</w:t>
      </w:r>
      <w:r w:rsidRPr="00826BA4">
        <w:rPr>
          <w:rFonts w:eastAsia="Verdana" w:cs="Arial"/>
          <w:color w:val="000000"/>
          <w:kern w:val="24"/>
          <w:lang w:eastAsia="fr-FR"/>
        </w:rPr>
        <w:t xml:space="preserve"> la Qualité de Travailleur Handicapé ont bénéficié d’un contrat de travail dans le cadre des clauses d’insertion suivies par la MRN en 2024</w:t>
      </w:r>
    </w:p>
    <w:p w14:paraId="63055641" w14:textId="77777777" w:rsidR="00670484" w:rsidRPr="00826BA4" w:rsidRDefault="00670484" w:rsidP="00670484">
      <w:pPr>
        <w:pStyle w:val="Paragraphedeliste"/>
        <w:spacing w:after="0" w:line="240" w:lineRule="auto"/>
        <w:ind w:left="1428"/>
        <w:jc w:val="both"/>
        <w:rPr>
          <w:rFonts w:eastAsia="Times New Roman" w:cs="Times New Roman"/>
          <w:color w:val="auto"/>
          <w:lang w:eastAsia="fr-FR"/>
        </w:rPr>
      </w:pPr>
    </w:p>
    <w:p w14:paraId="5ECAEC74" w14:textId="77777777" w:rsidR="00670484" w:rsidRPr="00826BA4" w:rsidRDefault="00670484" w:rsidP="0016197F">
      <w:pPr>
        <w:pStyle w:val="Paragraphedeliste"/>
        <w:numPr>
          <w:ilvl w:val="1"/>
          <w:numId w:val="15"/>
        </w:numPr>
        <w:jc w:val="both"/>
        <w:rPr>
          <w:rFonts w:eastAsia="Times New Roman" w:cs="Times New Roman"/>
          <w:color w:val="auto"/>
          <w:lang w:eastAsia="fr-FR"/>
        </w:rPr>
      </w:pPr>
      <w:r w:rsidRPr="00826BA4">
        <w:rPr>
          <w:rFonts w:eastAsia="Times New Roman" w:cs="Times New Roman"/>
          <w:color w:val="auto"/>
          <w:lang w:eastAsia="fr-FR"/>
        </w:rPr>
        <w:t>Réalisation d’actions d’insertion (mises en œuvre depuis janvier 2024)</w:t>
      </w:r>
    </w:p>
    <w:p w14:paraId="29DE0D1C" w14:textId="77777777" w:rsidR="00670484" w:rsidRPr="00826BA4" w:rsidRDefault="00670484" w:rsidP="0016197F">
      <w:pPr>
        <w:pStyle w:val="Paragraphedeliste"/>
        <w:numPr>
          <w:ilvl w:val="0"/>
          <w:numId w:val="20"/>
        </w:numPr>
        <w:jc w:val="both"/>
        <w:rPr>
          <w:rFonts w:eastAsia="Times New Roman" w:cs="Times New Roman"/>
          <w:color w:val="auto"/>
          <w:lang w:eastAsia="fr-FR"/>
        </w:rPr>
      </w:pPr>
      <w:r w:rsidRPr="00826BA4">
        <w:rPr>
          <w:rFonts w:eastAsia="Times New Roman" w:cs="Times New Roman"/>
          <w:color w:val="auto"/>
          <w:lang w:eastAsia="fr-FR"/>
        </w:rPr>
        <w:t xml:space="preserve">Présentation spécifique en 2024 des actions d’insertion aux </w:t>
      </w:r>
      <w:r w:rsidRPr="00826BA4">
        <w:rPr>
          <w:rFonts w:eastAsia="Times New Roman" w:cs="Times New Roman"/>
          <w:b/>
          <w:bCs/>
          <w:color w:val="auto"/>
          <w:lang w:eastAsia="fr-FR"/>
        </w:rPr>
        <w:t>3</w:t>
      </w:r>
      <w:r w:rsidRPr="00826BA4">
        <w:rPr>
          <w:rFonts w:eastAsia="Times New Roman" w:cs="Times New Roman"/>
          <w:color w:val="auto"/>
          <w:lang w:eastAsia="fr-FR"/>
        </w:rPr>
        <w:t xml:space="preserve"> associations spécialisées suivantes : Adapt, Epnak et Cap Emploi.</w:t>
      </w:r>
    </w:p>
    <w:p w14:paraId="46A9C563" w14:textId="77777777" w:rsidR="00670484" w:rsidRPr="00826BA4" w:rsidRDefault="00670484" w:rsidP="00670484">
      <w:pPr>
        <w:pStyle w:val="Paragraphedeliste"/>
        <w:jc w:val="both"/>
        <w:rPr>
          <w:rFonts w:eastAsia="Times New Roman" w:cs="Times New Roman"/>
          <w:color w:val="auto"/>
          <w:lang w:eastAsia="fr-FR"/>
        </w:rPr>
      </w:pPr>
    </w:p>
    <w:p w14:paraId="7A06351D" w14:textId="77777777" w:rsidR="00670484" w:rsidRPr="00826BA4" w:rsidRDefault="00670484" w:rsidP="0016197F">
      <w:pPr>
        <w:pStyle w:val="Paragraphedeliste"/>
        <w:numPr>
          <w:ilvl w:val="1"/>
          <w:numId w:val="15"/>
        </w:numPr>
        <w:jc w:val="both"/>
        <w:rPr>
          <w:rFonts w:eastAsia="Times New Roman" w:cs="Times New Roman"/>
          <w:color w:val="auto"/>
          <w:lang w:eastAsia="fr-FR"/>
        </w:rPr>
      </w:pPr>
      <w:r w:rsidRPr="00826BA4">
        <w:rPr>
          <w:rFonts w:eastAsia="Times New Roman" w:cs="Times New Roman"/>
          <w:color w:val="auto"/>
          <w:lang w:eastAsia="fr-FR"/>
        </w:rPr>
        <w:t>Sous-traitance auprès d’un ESAT ou EA</w:t>
      </w:r>
    </w:p>
    <w:p w14:paraId="5B3084AE" w14:textId="77777777" w:rsidR="00670484" w:rsidRPr="00826BA4" w:rsidRDefault="00670484" w:rsidP="00670484">
      <w:pPr>
        <w:jc w:val="both"/>
        <w:rPr>
          <w:rFonts w:eastAsia="Times New Roman" w:cs="Times New Roman"/>
          <w:color w:val="auto"/>
          <w:lang w:eastAsia="fr-FR"/>
        </w:rPr>
      </w:pPr>
      <w:r w:rsidRPr="00826BA4">
        <w:rPr>
          <w:rFonts w:eastAsia="Times New Roman" w:cs="Times New Roman"/>
          <w:color w:val="auto"/>
          <w:lang w:eastAsia="fr-FR"/>
        </w:rPr>
        <w:t>Afin de réaliser ses heures d’insertion, l’entreprise a la possibilité de recourir à la sous-traitance auprès d’un ESAT ou d’une EA.</w:t>
      </w:r>
    </w:p>
    <w:p w14:paraId="2A3C4FBC" w14:textId="3AA805A2" w:rsidR="00670484" w:rsidRPr="00DF0400" w:rsidRDefault="00670484" w:rsidP="00DF0400">
      <w:pPr>
        <w:pStyle w:val="Paragraphedeliste"/>
        <w:numPr>
          <w:ilvl w:val="0"/>
          <w:numId w:val="20"/>
        </w:numPr>
        <w:jc w:val="both"/>
        <w:rPr>
          <w:b/>
          <w:bCs/>
        </w:rPr>
      </w:pPr>
      <w:r w:rsidRPr="00826BA4">
        <w:rPr>
          <w:rFonts w:eastAsia="Times New Roman" w:cs="Times New Roman"/>
          <w:color w:val="auto"/>
          <w:lang w:eastAsia="fr-FR"/>
        </w:rPr>
        <w:t xml:space="preserve">En 2024, </w:t>
      </w:r>
      <w:r w:rsidRPr="00826BA4">
        <w:rPr>
          <w:rFonts w:eastAsia="Times New Roman" w:cs="Times New Roman"/>
          <w:b/>
          <w:bCs/>
          <w:color w:val="auto"/>
          <w:lang w:eastAsia="fr-FR"/>
        </w:rPr>
        <w:t>11</w:t>
      </w:r>
      <w:r w:rsidRPr="00826BA4">
        <w:rPr>
          <w:rFonts w:eastAsia="Times New Roman" w:cs="Times New Roman"/>
          <w:color w:val="auto"/>
          <w:lang w:eastAsia="fr-FR"/>
        </w:rPr>
        <w:t xml:space="preserve"> entreprises ont travaillé avec </w:t>
      </w:r>
      <w:r w:rsidRPr="00826BA4">
        <w:rPr>
          <w:rFonts w:eastAsia="Times New Roman" w:cs="Times New Roman"/>
          <w:b/>
          <w:bCs/>
          <w:color w:val="auto"/>
          <w:lang w:eastAsia="fr-FR"/>
        </w:rPr>
        <w:t>6</w:t>
      </w:r>
      <w:r w:rsidRPr="00826BA4">
        <w:rPr>
          <w:rFonts w:eastAsia="Times New Roman" w:cs="Times New Roman"/>
          <w:color w:val="auto"/>
          <w:lang w:eastAsia="fr-FR"/>
        </w:rPr>
        <w:t xml:space="preserve"> ESAT et EA du territoire pour réaliser </w:t>
      </w:r>
      <w:r w:rsidRPr="00826BA4">
        <w:rPr>
          <w:rFonts w:eastAsia="Times New Roman" w:cs="Times New Roman"/>
          <w:b/>
          <w:bCs/>
          <w:color w:val="auto"/>
          <w:lang w:eastAsia="fr-FR"/>
        </w:rPr>
        <w:t>7459</w:t>
      </w:r>
      <w:r w:rsidRPr="00826BA4">
        <w:rPr>
          <w:rFonts w:eastAsia="Times New Roman" w:cs="Times New Roman"/>
          <w:color w:val="auto"/>
          <w:lang w:eastAsia="fr-FR"/>
        </w:rPr>
        <w:t xml:space="preserve"> heures d’insertion (espaces verts, tri des déchets, nettoyage…)</w:t>
      </w:r>
    </w:p>
    <w:p w14:paraId="6DA34418" w14:textId="77777777" w:rsidR="00670484" w:rsidRPr="00826BA4" w:rsidRDefault="00670484" w:rsidP="00DF0400">
      <w:pPr>
        <w:pStyle w:val="Titre3"/>
      </w:pPr>
      <w:r w:rsidRPr="00826BA4">
        <w:t>Les marchés réservés</w:t>
      </w:r>
    </w:p>
    <w:p w14:paraId="66CBAF3E" w14:textId="0236067B" w:rsidR="00670484" w:rsidRPr="00826BA4" w:rsidRDefault="00670484" w:rsidP="00DF0400">
      <w:pPr>
        <w:spacing w:before="240"/>
        <w:jc w:val="both"/>
      </w:pPr>
      <w:r w:rsidRPr="00826BA4">
        <w:t>Il peut être décidé de réserver un marché aux opérateurs économiques qui emploient des travailleurs handicapés et défavorisés.</w:t>
      </w:r>
    </w:p>
    <w:p w14:paraId="2F0ED676" w14:textId="77777777" w:rsidR="00670484" w:rsidRPr="00826BA4" w:rsidRDefault="00670484" w:rsidP="00670484">
      <w:pPr>
        <w:spacing w:after="0"/>
        <w:jc w:val="both"/>
      </w:pPr>
      <w:r w:rsidRPr="00826BA4">
        <w:t>L’objectif est :</w:t>
      </w:r>
    </w:p>
    <w:p w14:paraId="674626C9" w14:textId="77777777" w:rsidR="00670484" w:rsidRPr="00826BA4" w:rsidRDefault="00670484" w:rsidP="0016197F">
      <w:pPr>
        <w:numPr>
          <w:ilvl w:val="0"/>
          <w:numId w:val="14"/>
        </w:numPr>
        <w:spacing w:after="0"/>
        <w:ind w:left="1138"/>
        <w:contextualSpacing/>
        <w:jc w:val="both"/>
        <w:rPr>
          <w:rFonts w:eastAsia="Verdana" w:cs="Arial"/>
          <w:color w:val="000000"/>
          <w:kern w:val="24"/>
          <w:lang w:eastAsia="fr-FR"/>
        </w:rPr>
      </w:pPr>
      <w:r w:rsidRPr="00826BA4">
        <w:rPr>
          <w:rFonts w:eastAsia="Verdana" w:cs="Arial"/>
          <w:color w:val="000000"/>
          <w:kern w:val="24"/>
          <w:lang w:eastAsia="fr-FR"/>
        </w:rPr>
        <w:t>Agir en faveur de l’insertion des personnes en situation de handicap et éloignées de l’emploi</w:t>
      </w:r>
    </w:p>
    <w:p w14:paraId="094AD686" w14:textId="77777777" w:rsidR="00670484" w:rsidRPr="00826BA4" w:rsidRDefault="00670484" w:rsidP="0016197F">
      <w:pPr>
        <w:numPr>
          <w:ilvl w:val="0"/>
          <w:numId w:val="14"/>
        </w:numPr>
        <w:spacing w:after="0"/>
        <w:ind w:left="1138"/>
        <w:contextualSpacing/>
        <w:jc w:val="both"/>
        <w:rPr>
          <w:rFonts w:eastAsia="Verdana" w:cs="Arial"/>
          <w:color w:val="000000"/>
          <w:kern w:val="24"/>
          <w:lang w:eastAsia="fr-FR"/>
        </w:rPr>
      </w:pPr>
      <w:r w:rsidRPr="00826BA4">
        <w:rPr>
          <w:rFonts w:eastAsia="Verdana" w:cs="Arial"/>
          <w:color w:val="000000"/>
          <w:kern w:val="24"/>
          <w:lang w:eastAsia="fr-FR"/>
        </w:rPr>
        <w:t>Favoriser la consolidation économique des structures dites « inclusives » : Secteur du Travail Protégé et Adapté (Etablissement de Service d’Aide au Travail, Entreprises Adaptées)</w:t>
      </w:r>
    </w:p>
    <w:p w14:paraId="17147C91" w14:textId="77777777" w:rsidR="00670484" w:rsidRPr="00826BA4" w:rsidRDefault="00670484" w:rsidP="00670484">
      <w:pPr>
        <w:spacing w:before="96" w:after="120"/>
        <w:jc w:val="both"/>
      </w:pPr>
      <w:r w:rsidRPr="00826BA4">
        <w:t xml:space="preserve">Rôle de l’équipe des clauses : en amont, définir les besoins avec les services acheteurs de la Métropole puis vérifier la capacité des structures à y répondre. </w:t>
      </w:r>
    </w:p>
    <w:p w14:paraId="58A07846" w14:textId="0BD7427E" w:rsidR="00670484" w:rsidRPr="00DF0400" w:rsidRDefault="00670484" w:rsidP="00DF0400">
      <w:pPr>
        <w:pStyle w:val="Paragraphedeliste"/>
        <w:numPr>
          <w:ilvl w:val="0"/>
          <w:numId w:val="20"/>
        </w:numPr>
        <w:spacing w:before="96" w:after="120"/>
        <w:jc w:val="both"/>
        <w:rPr>
          <w:rFonts w:cs="Arial"/>
          <w:b/>
          <w:bCs/>
          <w:color w:val="77206D"/>
          <w:lang w:eastAsia="fr-FR"/>
        </w:rPr>
      </w:pPr>
      <w:r w:rsidRPr="00826BA4">
        <w:t xml:space="preserve">En 2024 : </w:t>
      </w:r>
      <w:r w:rsidRPr="00826BA4">
        <w:rPr>
          <w:b/>
          <w:bCs/>
        </w:rPr>
        <w:t>14</w:t>
      </w:r>
      <w:r w:rsidRPr="00826BA4">
        <w:t xml:space="preserve"> marchés réservés (distribution courrier, nettoyage des locaux, entretien espaces verts, traiteur…) ont généré </w:t>
      </w:r>
      <w:r w:rsidRPr="00826BA4">
        <w:rPr>
          <w:b/>
          <w:bCs/>
        </w:rPr>
        <w:t>41 738</w:t>
      </w:r>
      <w:r w:rsidRPr="00826BA4">
        <w:t xml:space="preserve"> heures de travail pour </w:t>
      </w:r>
      <w:r w:rsidRPr="00826BA4">
        <w:rPr>
          <w:b/>
          <w:bCs/>
        </w:rPr>
        <w:t xml:space="preserve">8 </w:t>
      </w:r>
      <w:r w:rsidRPr="00826BA4">
        <w:t>ESAT et EA du territoire.</w:t>
      </w:r>
    </w:p>
    <w:p w14:paraId="4D660074" w14:textId="77777777" w:rsidR="00670484" w:rsidRPr="00826BA4" w:rsidRDefault="00670484" w:rsidP="00DF0400">
      <w:pPr>
        <w:pStyle w:val="Titre3"/>
      </w:pPr>
      <w:r w:rsidRPr="00826BA4">
        <w:t>L’Achat socialement responsable</w:t>
      </w:r>
    </w:p>
    <w:p w14:paraId="1F33006E" w14:textId="0F520A2D" w:rsidR="00670484" w:rsidRPr="00826BA4" w:rsidRDefault="00670484" w:rsidP="00DF0400">
      <w:pPr>
        <w:spacing w:before="240"/>
        <w:jc w:val="both"/>
        <w:rPr>
          <w:rFonts w:eastAsiaTheme="minorEastAsia" w:cs="Arial"/>
          <w:b/>
          <w:bCs/>
          <w:color w:val="35353B"/>
          <w:kern w:val="24"/>
          <w:u w:val="single"/>
          <w:lang w:eastAsia="fr-FR"/>
        </w:rPr>
      </w:pPr>
      <w:r w:rsidRPr="00826BA4">
        <w:rPr>
          <w:rFonts w:eastAsiaTheme="minorEastAsia" w:cs="Arial"/>
          <w:color w:val="35353B"/>
          <w:kern w:val="24"/>
          <w:lang w:eastAsia="fr-FR"/>
        </w:rPr>
        <w:t xml:space="preserve">Pilier de la RSE, la promotion de l’achat socialement responsable s’est traduite en 2024 de la manière suivante : </w:t>
      </w:r>
    </w:p>
    <w:p w14:paraId="1265300D" w14:textId="37E22950" w:rsidR="00E00467" w:rsidRPr="00826BA4" w:rsidRDefault="00670484" w:rsidP="00DF0400">
      <w:pPr>
        <w:numPr>
          <w:ilvl w:val="1"/>
          <w:numId w:val="16"/>
        </w:numPr>
        <w:spacing w:after="0"/>
        <w:contextualSpacing/>
        <w:jc w:val="both"/>
      </w:pPr>
      <w:r w:rsidRPr="00215C0A">
        <w:rPr>
          <w:rFonts w:eastAsiaTheme="minorEastAsia" w:cs="Arial"/>
          <w:color w:val="35353B"/>
          <w:kern w:val="24"/>
          <w:lang w:eastAsia="fr-FR"/>
        </w:rPr>
        <w:t>Promotion des entreprises inclusives (secteur du handicap et de l’insertion) auprès des </w:t>
      </w:r>
      <w:r w:rsidR="00215C0A">
        <w:rPr>
          <w:rFonts w:eastAsiaTheme="minorEastAsia" w:cs="Arial"/>
          <w:color w:val="35353B"/>
          <w:kern w:val="24"/>
          <w:lang w:eastAsia="fr-FR"/>
        </w:rPr>
        <w:t>a</w:t>
      </w:r>
      <w:r w:rsidRPr="00215C0A">
        <w:rPr>
          <w:rFonts w:eastAsiaTheme="minorEastAsia" w:cs="Arial"/>
          <w:color w:val="35353B"/>
          <w:kern w:val="24"/>
          <w:lang w:eastAsia="fr-FR"/>
        </w:rPr>
        <w:t>cheteurs en interne à la Métropole, particulièrement pour les achats de moins de 40000 euros</w:t>
      </w:r>
    </w:p>
    <w:p w14:paraId="27E7AC43" w14:textId="33342D77" w:rsidR="00B029EC" w:rsidRPr="00826BA4" w:rsidRDefault="00B029EC" w:rsidP="00B72F55">
      <w:pPr>
        <w:pStyle w:val="Titre1"/>
      </w:pPr>
      <w:bookmarkStart w:id="93" w:name="_Toc217341993"/>
      <w:r w:rsidRPr="00826BA4">
        <w:lastRenderedPageBreak/>
        <w:t>Santé</w:t>
      </w:r>
      <w:bookmarkEnd w:id="93"/>
      <w:r w:rsidRPr="00826BA4">
        <w:t xml:space="preserve"> </w:t>
      </w:r>
    </w:p>
    <w:p w14:paraId="799E0D08" w14:textId="77777777" w:rsidR="0016197F" w:rsidRPr="00DF0400" w:rsidRDefault="0016197F" w:rsidP="00DF0400">
      <w:pPr>
        <w:pStyle w:val="Titre2"/>
        <w:rPr>
          <w:b w:val="0"/>
          <w:bCs w:val="0"/>
        </w:rPr>
      </w:pPr>
      <w:bookmarkStart w:id="94" w:name="_Toc217341994"/>
      <w:bookmarkStart w:id="95" w:name="_Toc173227881"/>
      <w:bookmarkStart w:id="96" w:name="_Toc204004789"/>
      <w:bookmarkStart w:id="97" w:name="_Toc204072939"/>
      <w:bookmarkStart w:id="98" w:name="_Toc204074077"/>
      <w:bookmarkStart w:id="99" w:name="_Toc204938328"/>
      <w:bookmarkStart w:id="100" w:name="_Toc204940585"/>
      <w:r w:rsidRPr="00DF0400">
        <w:rPr>
          <w:rStyle w:val="normaltextrun"/>
        </w:rPr>
        <w:t>Contrat local de santé</w:t>
      </w:r>
      <w:bookmarkEnd w:id="94"/>
      <w:r w:rsidRPr="00DF0400">
        <w:rPr>
          <w:rStyle w:val="normaltextrun"/>
        </w:rPr>
        <w:t> </w:t>
      </w:r>
      <w:r w:rsidRPr="00DF0400">
        <w:rPr>
          <w:rStyle w:val="eop"/>
        </w:rPr>
        <w:t> </w:t>
      </w:r>
    </w:p>
    <w:p w14:paraId="3F66E943" w14:textId="77777777" w:rsidR="0016197F" w:rsidRPr="00215C0A" w:rsidRDefault="0016197F" w:rsidP="0016197F">
      <w:pPr>
        <w:pStyle w:val="paragraph"/>
        <w:spacing w:before="0" w:beforeAutospacing="0" w:after="60" w:afterAutospacing="0"/>
        <w:textAlignment w:val="baseline"/>
        <w:rPr>
          <w:color w:val="3C3C3C"/>
        </w:rPr>
      </w:pPr>
      <w:r w:rsidRPr="00215C0A">
        <w:rPr>
          <w:rStyle w:val="eop"/>
          <w:rFonts w:ascii="Verdana" w:hAnsi="Verdana"/>
          <w:color w:val="3C3C3C"/>
        </w:rPr>
        <w:t> </w:t>
      </w:r>
    </w:p>
    <w:p w14:paraId="6A0F84D5" w14:textId="77777777" w:rsidR="0016197F" w:rsidRPr="00DF0400" w:rsidRDefault="0016197F" w:rsidP="00DF0400">
      <w:pPr>
        <w:pStyle w:val="paragraph"/>
        <w:spacing w:before="0" w:beforeAutospacing="0" w:after="60" w:afterAutospacing="0" w:line="360" w:lineRule="auto"/>
        <w:textAlignment w:val="baseline"/>
        <w:rPr>
          <w:rFonts w:ascii="Verdana" w:hAnsi="Verdana"/>
          <w:color w:val="3C3C3C"/>
        </w:rPr>
      </w:pPr>
      <w:r w:rsidRPr="004C7581">
        <w:rPr>
          <w:rStyle w:val="normaltextrun"/>
          <w:rFonts w:ascii="Verdana" w:hAnsi="Verdana"/>
          <w:color w:val="3C3C3C"/>
        </w:rPr>
        <w:t xml:space="preserve">La Métropole Rouen Normandie a </w:t>
      </w:r>
      <w:r w:rsidRPr="004C7581">
        <w:rPr>
          <w:rStyle w:val="normaltextrun"/>
          <w:rFonts w:ascii="Verdana" w:hAnsi="Verdana"/>
        </w:rPr>
        <w:t xml:space="preserve">adopté </w:t>
      </w:r>
      <w:r w:rsidRPr="004C7581">
        <w:rPr>
          <w:rStyle w:val="normaltextrun"/>
          <w:rFonts w:ascii="Verdana" w:hAnsi="Verdana"/>
          <w:b/>
          <w:bCs/>
        </w:rPr>
        <w:t>une stratégie santé</w:t>
      </w:r>
      <w:r w:rsidRPr="004C7581">
        <w:rPr>
          <w:rStyle w:val="normaltextrun"/>
          <w:rFonts w:ascii="Verdana" w:hAnsi="Verdana"/>
        </w:rPr>
        <w:t xml:space="preserve"> en </w:t>
      </w:r>
      <w:r w:rsidRPr="004C7581">
        <w:rPr>
          <w:rStyle w:val="normaltextrun"/>
          <w:rFonts w:ascii="Verdana" w:hAnsi="Verdana"/>
          <w:color w:val="3C3C3C"/>
        </w:rPr>
        <w:t>2021 avec pour objectif de renforcer les politiques publiques ayant des impacts en faveur de la santé et de l’amélioration de l’environnement. </w:t>
      </w:r>
      <w:r w:rsidRPr="004C7581">
        <w:rPr>
          <w:rStyle w:val="eop"/>
          <w:rFonts w:ascii="Verdana" w:hAnsi="Verdana"/>
          <w:color w:val="3C3C3C"/>
        </w:rPr>
        <w:t> </w:t>
      </w:r>
    </w:p>
    <w:p w14:paraId="7067C2E2" w14:textId="6F6B3385" w:rsidR="0016197F" w:rsidRPr="00DF0400" w:rsidRDefault="0016197F" w:rsidP="00DF0400">
      <w:pPr>
        <w:pStyle w:val="paragraph"/>
        <w:spacing w:before="240" w:beforeAutospacing="0" w:after="60" w:afterAutospacing="0" w:line="360" w:lineRule="auto"/>
        <w:textAlignment w:val="baseline"/>
        <w:rPr>
          <w:rFonts w:ascii="Verdana" w:hAnsi="Verdana"/>
          <w:color w:val="3C3C3C"/>
        </w:rPr>
      </w:pPr>
      <w:r w:rsidRPr="004C7581">
        <w:rPr>
          <w:rStyle w:val="normaltextrun"/>
          <w:rFonts w:ascii="Verdana" w:hAnsi="Verdana"/>
          <w:b/>
          <w:bCs/>
        </w:rPr>
        <w:t xml:space="preserve">Un Contrat Local de Santé </w:t>
      </w:r>
      <w:r w:rsidRPr="004C7581">
        <w:rPr>
          <w:rStyle w:val="normaltextrun"/>
          <w:rFonts w:ascii="Verdana" w:hAnsi="Verdana"/>
        </w:rPr>
        <w:t xml:space="preserve">(CLS) </w:t>
      </w:r>
      <w:r w:rsidRPr="004C7581">
        <w:rPr>
          <w:rStyle w:val="normaltextrun"/>
          <w:rFonts w:ascii="Verdana" w:hAnsi="Verdana"/>
          <w:color w:val="3C3C3C"/>
        </w:rPr>
        <w:t>a été signé en 2023 avec l’Agence Régionale de Santé (ARS) de Normandie et la Caisse Primaire d’Assurance Maladie (CPAM). Il vise à agir comme un levier de réduction des inégalités sociales, territoriales et environnementales de santé sur le territoire métropolitain en agissant sur les déterminants de santé (individuels, environnementaux, sociaux-économiques, matériels et structurels) autour d’une stratégie concrète en faveur de la santé de chacune et chacun. </w:t>
      </w:r>
      <w:r w:rsidRPr="004C7581">
        <w:rPr>
          <w:rStyle w:val="eop"/>
          <w:rFonts w:ascii="Verdana" w:hAnsi="Verdana"/>
          <w:color w:val="3C3C3C"/>
        </w:rPr>
        <w:t> </w:t>
      </w:r>
    </w:p>
    <w:p w14:paraId="57AC3A55" w14:textId="3EC9F02A" w:rsidR="0016197F" w:rsidRPr="00DF0400" w:rsidRDefault="0016197F" w:rsidP="00DF0400">
      <w:pPr>
        <w:pStyle w:val="paragraph"/>
        <w:spacing w:before="240" w:beforeAutospacing="0" w:after="60" w:afterAutospacing="0" w:line="360" w:lineRule="auto"/>
        <w:textAlignment w:val="baseline"/>
        <w:rPr>
          <w:rFonts w:ascii="Verdana" w:hAnsi="Verdana"/>
          <w:color w:val="3C3C3C"/>
        </w:rPr>
      </w:pPr>
      <w:r w:rsidRPr="004C7581">
        <w:rPr>
          <w:rStyle w:val="normaltextrun"/>
          <w:rFonts w:ascii="Verdana" w:hAnsi="Verdana"/>
          <w:color w:val="3C3C3C"/>
        </w:rPr>
        <w:t>Les trois orientations stratégiques du CLS sont : </w:t>
      </w:r>
      <w:r w:rsidRPr="004C7581">
        <w:rPr>
          <w:rStyle w:val="eop"/>
          <w:rFonts w:ascii="Verdana" w:hAnsi="Verdana"/>
          <w:color w:val="3C3C3C"/>
        </w:rPr>
        <w:t> </w:t>
      </w:r>
    </w:p>
    <w:p w14:paraId="0546ADD1" w14:textId="64156B8B" w:rsidR="0016197F" w:rsidRPr="004C7581" w:rsidRDefault="0016197F" w:rsidP="00DF0400">
      <w:pPr>
        <w:pStyle w:val="paragraph"/>
        <w:numPr>
          <w:ilvl w:val="0"/>
          <w:numId w:val="27"/>
        </w:numPr>
        <w:spacing w:line="360" w:lineRule="auto"/>
        <w:ind w:left="1635" w:firstLine="0"/>
        <w:textAlignment w:val="baseline"/>
        <w:rPr>
          <w:rFonts w:ascii="Verdana" w:hAnsi="Verdana"/>
          <w:color w:val="3C3C3C"/>
        </w:rPr>
      </w:pPr>
      <w:r w:rsidRPr="004C7581">
        <w:rPr>
          <w:rStyle w:val="normaltextrun"/>
          <w:rFonts w:ascii="Verdana" w:hAnsi="Verdana"/>
          <w:color w:val="3C3C3C"/>
        </w:rPr>
        <w:t>L’accès aux soins et à la santé</w:t>
      </w:r>
      <w:r w:rsidRPr="004C7581">
        <w:rPr>
          <w:rStyle w:val="eop"/>
          <w:rFonts w:ascii="Verdana" w:hAnsi="Verdana"/>
          <w:color w:val="3C3C3C"/>
        </w:rPr>
        <w:t> </w:t>
      </w:r>
    </w:p>
    <w:p w14:paraId="0386E3BA" w14:textId="77777777" w:rsidR="0016197F" w:rsidRPr="004C7581" w:rsidRDefault="0016197F" w:rsidP="00DF0400">
      <w:pPr>
        <w:pStyle w:val="paragraph"/>
        <w:numPr>
          <w:ilvl w:val="0"/>
          <w:numId w:val="28"/>
        </w:numPr>
        <w:spacing w:line="360" w:lineRule="auto"/>
        <w:ind w:left="1635" w:firstLine="0"/>
        <w:textAlignment w:val="baseline"/>
        <w:rPr>
          <w:rFonts w:ascii="Verdana" w:hAnsi="Verdana"/>
          <w:color w:val="3C3C3C"/>
        </w:rPr>
      </w:pPr>
      <w:r w:rsidRPr="004C7581">
        <w:rPr>
          <w:rStyle w:val="normaltextrun"/>
          <w:rFonts w:ascii="Verdana" w:hAnsi="Verdana"/>
          <w:color w:val="3C3C3C"/>
        </w:rPr>
        <w:t>La prévention et la promotion de la santé</w:t>
      </w:r>
      <w:r w:rsidRPr="004C7581">
        <w:rPr>
          <w:rStyle w:val="eop"/>
          <w:rFonts w:ascii="Verdana" w:hAnsi="Verdana"/>
          <w:color w:val="3C3C3C"/>
        </w:rPr>
        <w:t> </w:t>
      </w:r>
    </w:p>
    <w:p w14:paraId="68DAFDE8" w14:textId="77777777" w:rsidR="0016197F" w:rsidRPr="004C7581" w:rsidRDefault="0016197F" w:rsidP="00DF0400">
      <w:pPr>
        <w:pStyle w:val="paragraph"/>
        <w:numPr>
          <w:ilvl w:val="0"/>
          <w:numId w:val="29"/>
        </w:numPr>
        <w:spacing w:line="360" w:lineRule="auto"/>
        <w:ind w:left="1635" w:firstLine="0"/>
        <w:textAlignment w:val="baseline"/>
        <w:rPr>
          <w:rFonts w:ascii="Verdana" w:hAnsi="Verdana"/>
          <w:color w:val="3C3C3C"/>
        </w:rPr>
      </w:pPr>
      <w:r w:rsidRPr="004C7581">
        <w:rPr>
          <w:rStyle w:val="normaltextrun"/>
          <w:rFonts w:ascii="Verdana" w:hAnsi="Verdana"/>
          <w:color w:val="3C3C3C"/>
        </w:rPr>
        <w:t>La santé environnementale</w:t>
      </w:r>
      <w:r w:rsidRPr="004C7581">
        <w:rPr>
          <w:rStyle w:val="eop"/>
          <w:rFonts w:ascii="Verdana" w:hAnsi="Verdana"/>
          <w:color w:val="3C3C3C"/>
        </w:rPr>
        <w:t> </w:t>
      </w:r>
    </w:p>
    <w:p w14:paraId="344B94FC" w14:textId="77777777" w:rsidR="0016197F" w:rsidRPr="00DF0400" w:rsidRDefault="0016197F" w:rsidP="00DF0400">
      <w:pPr>
        <w:pStyle w:val="Titre3"/>
        <w:spacing w:line="360" w:lineRule="auto"/>
        <w:rPr>
          <w:b w:val="0"/>
          <w:bCs w:val="0"/>
          <w:color w:val="2F5496"/>
        </w:rPr>
      </w:pPr>
      <w:r w:rsidRPr="00DF0400">
        <w:rPr>
          <w:rStyle w:val="normaltextrun"/>
          <w:sz w:val="24"/>
          <w:szCs w:val="24"/>
        </w:rPr>
        <w:t>Prévention et promotion de la santé</w:t>
      </w:r>
      <w:r w:rsidRPr="00DF0400">
        <w:rPr>
          <w:rStyle w:val="eop"/>
          <w:sz w:val="24"/>
          <w:szCs w:val="24"/>
        </w:rPr>
        <w:t> </w:t>
      </w:r>
    </w:p>
    <w:p w14:paraId="529F4A02" w14:textId="159CCB72" w:rsidR="0016197F" w:rsidRPr="00DF0400" w:rsidRDefault="0016197F" w:rsidP="00DF0400">
      <w:pPr>
        <w:pStyle w:val="paragraph"/>
        <w:spacing w:before="240" w:beforeAutospacing="0" w:after="60" w:afterAutospacing="0" w:line="360" w:lineRule="auto"/>
        <w:textAlignment w:val="baseline"/>
        <w:rPr>
          <w:rFonts w:ascii="Verdana" w:hAnsi="Verdana"/>
          <w:color w:val="3C3C3C"/>
        </w:rPr>
      </w:pPr>
      <w:r w:rsidRPr="004C7581">
        <w:rPr>
          <w:rStyle w:val="normaltextrun"/>
          <w:rFonts w:ascii="Verdana" w:hAnsi="Verdana"/>
          <w:color w:val="3C3C3C"/>
        </w:rPr>
        <w:t xml:space="preserve">Pour l’axe prévention et la promotion santé, les actions menées en 2024 concernaient le </w:t>
      </w:r>
      <w:r w:rsidRPr="004C7581">
        <w:rPr>
          <w:rStyle w:val="normaltextrun"/>
          <w:rFonts w:ascii="Verdana" w:hAnsi="Verdana"/>
          <w:b/>
          <w:bCs/>
          <w:color w:val="000000"/>
        </w:rPr>
        <w:t>Handicap psychique, la déstigmatisation des personnes ayant un trouble psychique et la promotion de la santé mentale</w:t>
      </w:r>
      <w:r w:rsidRPr="004C7581">
        <w:rPr>
          <w:rStyle w:val="eop"/>
          <w:rFonts w:ascii="Verdana" w:hAnsi="Verdana"/>
          <w:color w:val="000000"/>
        </w:rPr>
        <w:t> </w:t>
      </w:r>
    </w:p>
    <w:p w14:paraId="43E70CFD" w14:textId="109F7DB3" w:rsidR="0016197F" w:rsidRPr="004C7581" w:rsidRDefault="0016197F" w:rsidP="00DF0400">
      <w:pPr>
        <w:pStyle w:val="paragraph"/>
        <w:numPr>
          <w:ilvl w:val="0"/>
          <w:numId w:val="30"/>
        </w:numPr>
        <w:spacing w:line="360" w:lineRule="auto"/>
        <w:ind w:left="1080" w:firstLine="0"/>
        <w:textAlignment w:val="baseline"/>
        <w:rPr>
          <w:rFonts w:ascii="Verdana" w:hAnsi="Verdana"/>
          <w:color w:val="3C3C3C"/>
        </w:rPr>
      </w:pPr>
      <w:r w:rsidRPr="004C7581">
        <w:rPr>
          <w:rStyle w:val="normaltextrun"/>
          <w:rFonts w:ascii="Verdana" w:hAnsi="Verdana"/>
          <w:color w:val="3C3C3C"/>
        </w:rPr>
        <w:t>La poursuite des formations de secouristes en santé mentale </w:t>
      </w:r>
      <w:r w:rsidRPr="004C7581">
        <w:rPr>
          <w:rStyle w:val="eop"/>
          <w:rFonts w:ascii="Verdana" w:hAnsi="Verdana"/>
          <w:color w:val="3C3C3C"/>
        </w:rPr>
        <w:t> </w:t>
      </w:r>
    </w:p>
    <w:p w14:paraId="11EA0CB8" w14:textId="77777777" w:rsidR="0016197F" w:rsidRPr="004C7581" w:rsidRDefault="0016197F" w:rsidP="00DF0400">
      <w:pPr>
        <w:pStyle w:val="paragraph"/>
        <w:numPr>
          <w:ilvl w:val="0"/>
          <w:numId w:val="31"/>
        </w:numPr>
        <w:spacing w:line="360" w:lineRule="auto"/>
        <w:ind w:left="1080" w:firstLine="0"/>
        <w:textAlignment w:val="baseline"/>
        <w:rPr>
          <w:rFonts w:ascii="Verdana" w:hAnsi="Verdana"/>
          <w:color w:val="3C3C3C"/>
        </w:rPr>
      </w:pPr>
      <w:r w:rsidRPr="004C7581">
        <w:rPr>
          <w:rStyle w:val="normaltextrun"/>
          <w:rFonts w:ascii="Verdana" w:hAnsi="Verdana"/>
          <w:color w:val="3C3C3C"/>
        </w:rPr>
        <w:t>Le soutien au 1</w:t>
      </w:r>
      <w:r w:rsidRPr="00DF0400">
        <w:rPr>
          <w:rStyle w:val="normaltextrun"/>
          <w:rFonts w:ascii="Verdana" w:hAnsi="Verdana"/>
          <w:color w:val="3C3C3C"/>
          <w:vertAlign w:val="superscript"/>
        </w:rPr>
        <w:t>er</w:t>
      </w:r>
      <w:r w:rsidRPr="004C7581">
        <w:rPr>
          <w:rStyle w:val="normaltextrun"/>
          <w:rFonts w:ascii="Verdana" w:hAnsi="Verdana"/>
          <w:color w:val="3C3C3C"/>
        </w:rPr>
        <w:t xml:space="preserve"> forum régional emploi santé mental et au colloque nationale du GNCRA </w:t>
      </w:r>
      <w:r w:rsidRPr="004C7581">
        <w:rPr>
          <w:rStyle w:val="eop"/>
          <w:rFonts w:ascii="Verdana" w:hAnsi="Verdana"/>
          <w:color w:val="3C3C3C"/>
        </w:rPr>
        <w:t> </w:t>
      </w:r>
    </w:p>
    <w:p w14:paraId="5AF6BB45" w14:textId="49E4221E" w:rsidR="0016197F" w:rsidRPr="004C7581" w:rsidRDefault="0016197F" w:rsidP="00DF0400">
      <w:pPr>
        <w:pStyle w:val="paragraph"/>
        <w:numPr>
          <w:ilvl w:val="0"/>
          <w:numId w:val="32"/>
        </w:numPr>
        <w:spacing w:line="360" w:lineRule="auto"/>
        <w:ind w:left="1080" w:firstLine="0"/>
        <w:jc w:val="both"/>
        <w:textAlignment w:val="baseline"/>
        <w:rPr>
          <w:rFonts w:ascii="Verdana" w:hAnsi="Verdana"/>
          <w:color w:val="3C3C3C"/>
        </w:rPr>
      </w:pPr>
      <w:r w:rsidRPr="004C7581">
        <w:rPr>
          <w:rStyle w:val="normaltextrun"/>
          <w:rFonts w:ascii="Verdana" w:hAnsi="Verdana"/>
          <w:color w:val="3C3C3C"/>
        </w:rPr>
        <w:lastRenderedPageBreak/>
        <w:t>L’ouverture du clubhouse </w:t>
      </w:r>
      <w:r w:rsidRPr="004C7581">
        <w:rPr>
          <w:rStyle w:val="eop"/>
          <w:rFonts w:ascii="Verdana" w:hAnsi="Verdana"/>
          <w:color w:val="3C3C3C"/>
        </w:rPr>
        <w:t> </w:t>
      </w:r>
    </w:p>
    <w:p w14:paraId="467B2A65" w14:textId="314C3E2E" w:rsidR="0016197F" w:rsidRPr="004C7581" w:rsidRDefault="00215C0A" w:rsidP="00DF0400">
      <w:pPr>
        <w:pStyle w:val="paragraph"/>
        <w:numPr>
          <w:ilvl w:val="0"/>
          <w:numId w:val="33"/>
        </w:numPr>
        <w:spacing w:line="360" w:lineRule="auto"/>
        <w:ind w:left="1080" w:firstLine="0"/>
        <w:jc w:val="both"/>
        <w:textAlignment w:val="baseline"/>
        <w:rPr>
          <w:rFonts w:ascii="Verdana" w:hAnsi="Verdana"/>
          <w:color w:val="3C3C3C"/>
        </w:rPr>
      </w:pPr>
      <w:r w:rsidRPr="00DF0400">
        <w:rPr>
          <w:rStyle w:val="wacimagecontainer"/>
          <w:rFonts w:ascii="Verdana" w:hAnsi="Verdana"/>
          <w:b/>
          <w:bCs/>
          <w:noProof/>
          <w:color w:val="5A5A5A"/>
        </w:rPr>
        <w:drawing>
          <wp:anchor distT="0" distB="0" distL="114300" distR="114300" simplePos="0" relativeHeight="251662390" behindDoc="0" locked="0" layoutInCell="1" allowOverlap="1" wp14:anchorId="544BAD7C" wp14:editId="6EB49416">
            <wp:simplePos x="0" y="0"/>
            <wp:positionH relativeFrom="column">
              <wp:posOffset>-13970</wp:posOffset>
            </wp:positionH>
            <wp:positionV relativeFrom="paragraph">
              <wp:posOffset>273050</wp:posOffset>
            </wp:positionV>
            <wp:extent cx="1971675" cy="790575"/>
            <wp:effectExtent l="0" t="0" r="0" b="9525"/>
            <wp:wrapSquare wrapText="bothSides"/>
            <wp:docPr id="820916811" name="Image 21" descr="logo Premiers Secours en Santé Mentale France - apprendre à a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logo Premiers Secours en Santé Mentale France - apprendre à aider"/>
                    <pic:cNvPicPr>
                      <a:picLocks noChangeAspect="1" noChangeArrowheads="1"/>
                    </pic:cNvPicPr>
                  </pic:nvPicPr>
                  <pic:blipFill rotWithShape="1">
                    <a:blip r:embed="rId55" cstate="email">
                      <a:extLst>
                        <a:ext uri="{28A0092B-C50C-407E-A947-70E740481C1C}">
                          <a14:useLocalDpi xmlns:a14="http://schemas.microsoft.com/office/drawing/2010/main"/>
                        </a:ext>
                      </a:extLst>
                    </a:blip>
                    <a:srcRect/>
                    <a:stretch>
                      <a:fillRect/>
                    </a:stretch>
                  </pic:blipFill>
                  <pic:spPr bwMode="auto">
                    <a:xfrm>
                      <a:off x="0" y="0"/>
                      <a:ext cx="1971675"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97F" w:rsidRPr="004C7581">
        <w:rPr>
          <w:rStyle w:val="normaltextrun"/>
          <w:rFonts w:ascii="Verdana" w:hAnsi="Verdana"/>
          <w:color w:val="3C3C3C"/>
        </w:rPr>
        <w:t>La mise en place de deux conseils de santé mentale</w:t>
      </w:r>
      <w:r w:rsidR="0016197F" w:rsidRPr="004C7581">
        <w:rPr>
          <w:rStyle w:val="eop"/>
          <w:rFonts w:ascii="Verdana" w:hAnsi="Verdana"/>
          <w:color w:val="3C3C3C"/>
        </w:rPr>
        <w:t> </w:t>
      </w:r>
    </w:p>
    <w:p w14:paraId="485F5C62" w14:textId="3F389B18" w:rsidR="00D475EA" w:rsidRPr="00DF0400" w:rsidRDefault="0016197F" w:rsidP="00DF0400">
      <w:pPr>
        <w:pStyle w:val="paragraph"/>
        <w:spacing w:before="400" w:beforeAutospacing="0" w:after="60" w:afterAutospacing="0" w:line="360" w:lineRule="auto"/>
        <w:textAlignment w:val="baseline"/>
        <w:rPr>
          <w:rFonts w:ascii="Verdana" w:hAnsi="Verdana"/>
          <w:b/>
          <w:bCs/>
          <w:color w:val="5A5A5A"/>
        </w:rPr>
      </w:pPr>
      <w:r w:rsidRPr="00DF0400">
        <w:rPr>
          <w:rStyle w:val="normaltextrun"/>
          <w:rFonts w:ascii="Verdana" w:hAnsi="Verdana"/>
          <w:b/>
          <w:bCs/>
          <w:color w:val="5A5A5A"/>
        </w:rPr>
        <w:t>Formation Premiers Secours en Santé Mentale</w:t>
      </w:r>
      <w:r w:rsidRPr="00DF0400">
        <w:rPr>
          <w:rStyle w:val="eop"/>
          <w:rFonts w:ascii="Verdana" w:hAnsi="Verdana"/>
          <w:b/>
          <w:bCs/>
          <w:color w:val="5A5A5A"/>
        </w:rPr>
        <w:t> </w:t>
      </w:r>
    </w:p>
    <w:p w14:paraId="37A8CAB9" w14:textId="7E064807" w:rsidR="0016197F" w:rsidRPr="00DF0400" w:rsidRDefault="00515B1D" w:rsidP="00DF0400">
      <w:pPr>
        <w:pStyle w:val="paragraph"/>
        <w:spacing w:before="400" w:beforeAutospacing="0" w:after="60" w:afterAutospacing="0" w:line="360" w:lineRule="auto"/>
        <w:textAlignment w:val="baseline"/>
        <w:rPr>
          <w:rFonts w:ascii="Verdana" w:hAnsi="Verdana"/>
          <w:b/>
          <w:bCs/>
          <w:color w:val="5A5A5A"/>
        </w:rPr>
      </w:pPr>
      <w:r>
        <w:rPr>
          <w:rStyle w:val="wacimagecontainer"/>
          <w:rFonts w:ascii="Verdana" w:hAnsi="Verdana"/>
          <w:b/>
          <w:bCs/>
          <w:color w:val="5A5A5A"/>
        </w:rPr>
        <w:pict w14:anchorId="67959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asse avec un remplissage uni" style="width:54pt;height:54pt">
            <v:imagedata r:id="rId56" o:title="AFE96BA2"/>
          </v:shape>
        </w:pict>
      </w:r>
      <w:r w:rsidR="0016197F" w:rsidRPr="00DF0400">
        <w:rPr>
          <w:rStyle w:val="normaltextrun"/>
          <w:rFonts w:ascii="Verdana" w:hAnsi="Verdana"/>
          <w:b/>
          <w:bCs/>
          <w:color w:val="3C3C3C"/>
        </w:rPr>
        <w:t>62 personnes formées pour une quarantaine de structures différentes, dont 5 personnes accompagnées et 7 bénévoles sur 2024/2025</w:t>
      </w:r>
      <w:r w:rsidR="0016197F" w:rsidRPr="00DF0400">
        <w:rPr>
          <w:rStyle w:val="eop"/>
          <w:rFonts w:ascii="Verdana" w:hAnsi="Verdana"/>
          <w:b/>
          <w:bCs/>
          <w:color w:val="3C3C3C"/>
        </w:rPr>
        <w:t> </w:t>
      </w:r>
    </w:p>
    <w:p w14:paraId="6175F798" w14:textId="79A2C035" w:rsidR="0016197F" w:rsidRPr="00DF0400" w:rsidRDefault="00582D19" w:rsidP="00DF0400">
      <w:pPr>
        <w:pStyle w:val="paragraph"/>
        <w:spacing w:before="400" w:beforeAutospacing="0" w:after="60" w:afterAutospacing="0" w:line="360" w:lineRule="auto"/>
        <w:textAlignment w:val="baseline"/>
        <w:rPr>
          <w:rFonts w:ascii="Verdana" w:hAnsi="Verdana"/>
          <w:color w:val="3C3C3C"/>
        </w:rPr>
      </w:pPr>
      <w:r w:rsidRPr="002B7216">
        <w:rPr>
          <w:rStyle w:val="wacimagecontainer"/>
          <w:rFonts w:ascii="Verdana" w:hAnsi="Verdana"/>
          <w:noProof/>
          <w:color w:val="3C3C3C"/>
        </w:rPr>
        <w:drawing>
          <wp:inline distT="0" distB="0" distL="0" distR="0" wp14:anchorId="0A48F9C4" wp14:editId="0CECACF9">
            <wp:extent cx="714375" cy="714375"/>
            <wp:effectExtent l="0" t="0" r="0" b="0"/>
            <wp:docPr id="215292348" name="Image 23" descr="Pictogramme liste d'object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Pictogramme liste d'objectifs"/>
                    <pic:cNvPicPr>
                      <a:picLocks noChangeAspect="1" noChangeArrowheads="1"/>
                    </pic:cNvPicPr>
                  </pic:nvPicPr>
                  <pic:blipFill>
                    <a:blip r:embed="rId57" cstate="email">
                      <a:extLst>
                        <a:ext uri="{BEBA8EAE-BF5A-486C-A8C5-ECC9F3942E4B}">
                          <a14:imgProps xmlns:a14="http://schemas.microsoft.com/office/drawing/2010/main">
                            <a14:imgLayer r:embed="rId58">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714375" cy="714375"/>
                    </a:xfrm>
                    <a:prstGeom prst="rect">
                      <a:avLst/>
                    </a:prstGeom>
                    <a:noFill/>
                    <a:ln>
                      <a:noFill/>
                    </a:ln>
                  </pic:spPr>
                </pic:pic>
              </a:graphicData>
            </a:graphic>
          </wp:inline>
        </w:drawing>
      </w:r>
      <w:r w:rsidR="0016197F" w:rsidRPr="004C7581">
        <w:rPr>
          <w:rStyle w:val="normaltextrun"/>
          <w:rFonts w:ascii="Verdana" w:hAnsi="Verdana"/>
          <w:b/>
          <w:bCs/>
          <w:color w:val="3C3C3C"/>
        </w:rPr>
        <w:t>Les objectifs de cette formation sur 2 jours</w:t>
      </w:r>
      <w:r w:rsidR="0016197F" w:rsidRPr="004C7581">
        <w:rPr>
          <w:rStyle w:val="normaltextrun"/>
          <w:rFonts w:ascii="Verdana" w:hAnsi="Verdana"/>
          <w:color w:val="3C3C3C"/>
        </w:rPr>
        <w:t> :  Former dans le secteur de l’insertion des secouristes en santé mentale et permettre :</w:t>
      </w:r>
      <w:r w:rsidR="0016197F" w:rsidRPr="004C7581">
        <w:rPr>
          <w:rStyle w:val="eop"/>
          <w:rFonts w:ascii="Verdana" w:hAnsi="Verdana"/>
          <w:color w:val="3C3C3C"/>
        </w:rPr>
        <w:t> </w:t>
      </w:r>
    </w:p>
    <w:p w14:paraId="05A85AA3" w14:textId="77777777" w:rsidR="0016197F" w:rsidRPr="004C7581" w:rsidRDefault="0016197F" w:rsidP="00DF0400">
      <w:pPr>
        <w:pStyle w:val="paragraph"/>
        <w:numPr>
          <w:ilvl w:val="0"/>
          <w:numId w:val="34"/>
        </w:numPr>
        <w:tabs>
          <w:tab w:val="clear" w:pos="720"/>
          <w:tab w:val="num" w:pos="1428"/>
        </w:tabs>
        <w:spacing w:line="360" w:lineRule="auto"/>
        <w:ind w:left="1788" w:firstLine="0"/>
        <w:textAlignment w:val="baseline"/>
        <w:rPr>
          <w:rFonts w:ascii="Verdana" w:hAnsi="Verdana"/>
          <w:color w:val="3C3C3C"/>
        </w:rPr>
      </w:pPr>
      <w:r w:rsidRPr="004C7581">
        <w:rPr>
          <w:rStyle w:val="normaltextrun"/>
          <w:rFonts w:ascii="Verdana" w:hAnsi="Verdana"/>
          <w:color w:val="3C3C3C"/>
        </w:rPr>
        <w:t>D’acquérir des connaissances de base concernant les troubles de santé mentale</w:t>
      </w:r>
      <w:r w:rsidRPr="004C7581">
        <w:rPr>
          <w:rStyle w:val="eop"/>
          <w:rFonts w:ascii="Verdana" w:hAnsi="Verdana"/>
          <w:color w:val="3C3C3C"/>
        </w:rPr>
        <w:t> </w:t>
      </w:r>
    </w:p>
    <w:p w14:paraId="26A9DF95" w14:textId="77777777" w:rsidR="0016197F" w:rsidRPr="004C7581" w:rsidRDefault="0016197F" w:rsidP="00DF0400">
      <w:pPr>
        <w:pStyle w:val="paragraph"/>
        <w:numPr>
          <w:ilvl w:val="0"/>
          <w:numId w:val="35"/>
        </w:numPr>
        <w:tabs>
          <w:tab w:val="clear" w:pos="720"/>
          <w:tab w:val="num" w:pos="1428"/>
        </w:tabs>
        <w:spacing w:line="360" w:lineRule="auto"/>
        <w:ind w:left="1788" w:firstLine="0"/>
        <w:textAlignment w:val="baseline"/>
        <w:rPr>
          <w:rFonts w:ascii="Verdana" w:hAnsi="Verdana"/>
          <w:color w:val="3C3C3C"/>
        </w:rPr>
      </w:pPr>
      <w:r w:rsidRPr="004C7581">
        <w:rPr>
          <w:rStyle w:val="normaltextrun"/>
          <w:rFonts w:ascii="Verdana" w:hAnsi="Verdana"/>
          <w:color w:val="3C3C3C"/>
        </w:rPr>
        <w:t>De mieux appréhender les différents types de crises en santé mentale </w:t>
      </w:r>
      <w:r w:rsidRPr="004C7581">
        <w:rPr>
          <w:rStyle w:val="eop"/>
          <w:rFonts w:ascii="Verdana" w:hAnsi="Verdana"/>
          <w:color w:val="3C3C3C"/>
        </w:rPr>
        <w:t> </w:t>
      </w:r>
    </w:p>
    <w:p w14:paraId="5DF30BBA" w14:textId="77777777" w:rsidR="0016197F" w:rsidRPr="004C7581" w:rsidRDefault="0016197F" w:rsidP="00DF0400">
      <w:pPr>
        <w:pStyle w:val="paragraph"/>
        <w:numPr>
          <w:ilvl w:val="0"/>
          <w:numId w:val="36"/>
        </w:numPr>
        <w:tabs>
          <w:tab w:val="clear" w:pos="720"/>
          <w:tab w:val="num" w:pos="1428"/>
        </w:tabs>
        <w:spacing w:line="360" w:lineRule="auto"/>
        <w:ind w:left="1788" w:firstLine="0"/>
        <w:textAlignment w:val="baseline"/>
        <w:rPr>
          <w:rFonts w:ascii="Verdana" w:hAnsi="Verdana"/>
          <w:color w:val="3C3C3C"/>
        </w:rPr>
      </w:pPr>
      <w:r w:rsidRPr="004C7581">
        <w:rPr>
          <w:rStyle w:val="normaltextrun"/>
          <w:rFonts w:ascii="Verdana" w:hAnsi="Verdana"/>
          <w:color w:val="3C3C3C"/>
        </w:rPr>
        <w:t>De développer des compétences relationnelles</w:t>
      </w:r>
      <w:r w:rsidRPr="004C7581">
        <w:rPr>
          <w:rStyle w:val="eop"/>
          <w:rFonts w:ascii="Verdana" w:hAnsi="Verdana"/>
          <w:color w:val="3C3C3C"/>
        </w:rPr>
        <w:t> </w:t>
      </w:r>
    </w:p>
    <w:p w14:paraId="5015CC0A" w14:textId="77777777" w:rsidR="0016197F" w:rsidRPr="00DF0400" w:rsidRDefault="0016197F" w:rsidP="00DF0400">
      <w:pPr>
        <w:pStyle w:val="paragraph"/>
        <w:spacing w:before="400" w:beforeAutospacing="0" w:after="60" w:afterAutospacing="0" w:line="360" w:lineRule="auto"/>
        <w:ind w:left="708"/>
        <w:textAlignment w:val="baseline"/>
        <w:rPr>
          <w:rFonts w:ascii="Verdana" w:hAnsi="Verdana"/>
          <w:b/>
          <w:bCs/>
          <w:color w:val="5A5A5A"/>
        </w:rPr>
      </w:pPr>
      <w:r w:rsidRPr="00DF0400">
        <w:rPr>
          <w:rStyle w:val="normaltextrun"/>
          <w:rFonts w:ascii="Verdana" w:hAnsi="Verdana"/>
          <w:b/>
          <w:bCs/>
          <w:color w:val="5A5A5A"/>
        </w:rPr>
        <w:t>Financement</w:t>
      </w:r>
      <w:r w:rsidRPr="00DF0400">
        <w:rPr>
          <w:rStyle w:val="normaltextrun"/>
          <w:rFonts w:ascii="Verdana" w:hAnsi="Verdana" w:cs="Arial"/>
          <w:b/>
          <w:bCs/>
          <w:color w:val="5A5A5A"/>
        </w:rPr>
        <w:t> </w:t>
      </w:r>
      <w:r w:rsidRPr="00DF0400">
        <w:rPr>
          <w:rStyle w:val="normaltextrun"/>
          <w:rFonts w:ascii="Verdana" w:hAnsi="Verdana"/>
          <w:b/>
          <w:bCs/>
          <w:color w:val="5A5A5A"/>
        </w:rPr>
        <w:t>:</w:t>
      </w:r>
      <w:r w:rsidRPr="00DF0400">
        <w:rPr>
          <w:rStyle w:val="eop"/>
          <w:rFonts w:ascii="Verdana" w:hAnsi="Verdana"/>
          <w:b/>
          <w:bCs/>
          <w:color w:val="5A5A5A"/>
        </w:rPr>
        <w:t> </w:t>
      </w:r>
    </w:p>
    <w:p w14:paraId="6F4183EE" w14:textId="77777777" w:rsidR="0016197F" w:rsidRPr="00DF0400" w:rsidRDefault="00515B1D" w:rsidP="00DF0400">
      <w:pPr>
        <w:pStyle w:val="paragraph"/>
        <w:spacing w:before="0" w:beforeAutospacing="0" w:after="60" w:afterAutospacing="0" w:line="360" w:lineRule="auto"/>
        <w:textAlignment w:val="baseline"/>
        <w:rPr>
          <w:rFonts w:ascii="Verdana" w:hAnsi="Verdana"/>
          <w:color w:val="3C3C3C"/>
        </w:rPr>
      </w:pPr>
      <w:r>
        <w:rPr>
          <w:rStyle w:val="wacimagecontainer"/>
          <w:rFonts w:ascii="Verdana" w:hAnsi="Verdana"/>
          <w:color w:val="3C3C3C"/>
        </w:rPr>
        <w:pict w14:anchorId="7FF5A442">
          <v:shape id="_x0000_i1026" type="#_x0000_t75" alt="Pièces avec un remplissage uni" style="width:60pt;height:54pt">
            <v:imagedata r:id="rId59" o:title="9B81F20E"/>
          </v:shape>
        </w:pict>
      </w:r>
      <w:r w:rsidR="0016197F" w:rsidRPr="004C7581">
        <w:rPr>
          <w:rStyle w:val="normaltextrun"/>
          <w:rFonts w:ascii="Verdana" w:hAnsi="Verdana"/>
          <w:b/>
          <w:bCs/>
          <w:color w:val="3C3C3C"/>
        </w:rPr>
        <w:t>Prise en charge par la métropole des frais pédagogiques de formation</w:t>
      </w:r>
      <w:r w:rsidR="0016197F" w:rsidRPr="004C7581">
        <w:rPr>
          <w:rStyle w:val="normaltextrun"/>
          <w:rFonts w:ascii="Verdana" w:hAnsi="Verdana"/>
          <w:color w:val="3C3C3C"/>
        </w:rPr>
        <w:t>, soit 250€/personne pour les 2 jours ainsi que le livret remis aux participants</w:t>
      </w:r>
      <w:r w:rsidR="0016197F" w:rsidRPr="004C7581">
        <w:rPr>
          <w:rStyle w:val="eop"/>
          <w:rFonts w:ascii="Verdana" w:hAnsi="Verdana"/>
          <w:color w:val="3C3C3C"/>
        </w:rPr>
        <w:t> </w:t>
      </w:r>
    </w:p>
    <w:p w14:paraId="3F6F3BAB" w14:textId="77777777" w:rsidR="0016197F" w:rsidRPr="00DF0400" w:rsidRDefault="0016197F" w:rsidP="00DF0400">
      <w:pPr>
        <w:pStyle w:val="paragraph"/>
        <w:spacing w:before="0" w:beforeAutospacing="0" w:after="60" w:afterAutospacing="0" w:line="360" w:lineRule="auto"/>
        <w:ind w:left="708"/>
        <w:textAlignment w:val="baseline"/>
        <w:rPr>
          <w:rFonts w:ascii="Verdana" w:hAnsi="Verdana"/>
          <w:color w:val="3C3C3C"/>
        </w:rPr>
      </w:pPr>
      <w:r w:rsidRPr="004C7581">
        <w:rPr>
          <w:rStyle w:val="normaltextrun"/>
          <w:rFonts w:ascii="Verdana" w:hAnsi="Verdana"/>
          <w:color w:val="3C3C3C"/>
        </w:rPr>
        <w:lastRenderedPageBreak/>
        <w:t>Le financement a été soutenu en partie dans le cadre du Pacte des solidarités.</w:t>
      </w:r>
      <w:r w:rsidRPr="004C7581">
        <w:rPr>
          <w:rStyle w:val="eop"/>
          <w:rFonts w:ascii="Verdana" w:hAnsi="Verdana"/>
          <w:color w:val="881798"/>
        </w:rPr>
        <w:t> </w:t>
      </w:r>
    </w:p>
    <w:p w14:paraId="2950F2DA" w14:textId="618609E4" w:rsidR="0016197F" w:rsidRPr="00DF0400" w:rsidRDefault="0016197F" w:rsidP="00DF0400">
      <w:pPr>
        <w:pStyle w:val="paragraph"/>
        <w:spacing w:before="0" w:beforeAutospacing="0" w:after="60" w:afterAutospacing="0" w:line="360" w:lineRule="auto"/>
        <w:ind w:left="708"/>
        <w:textAlignment w:val="baseline"/>
        <w:rPr>
          <w:rFonts w:ascii="Verdana" w:hAnsi="Verdana"/>
          <w:color w:val="3C3C3C"/>
        </w:rPr>
      </w:pPr>
      <w:r w:rsidRPr="004C7581">
        <w:rPr>
          <w:rStyle w:val="eop"/>
          <w:rFonts w:ascii="Verdana" w:hAnsi="Verdana"/>
          <w:color w:val="3C3C3C"/>
        </w:rPr>
        <w:t> </w:t>
      </w:r>
    </w:p>
    <w:p w14:paraId="218165F8" w14:textId="3EDFB25C" w:rsidR="0016197F" w:rsidRPr="00DF0400" w:rsidRDefault="0016197F" w:rsidP="00DF0400">
      <w:pPr>
        <w:pStyle w:val="paragraph"/>
        <w:spacing w:before="0" w:beforeAutospacing="0" w:after="60" w:afterAutospacing="0" w:line="360" w:lineRule="auto"/>
        <w:ind w:left="708"/>
        <w:textAlignment w:val="baseline"/>
        <w:rPr>
          <w:rFonts w:ascii="Verdana" w:hAnsi="Verdana"/>
          <w:color w:val="3C3C3C"/>
        </w:rPr>
      </w:pPr>
      <w:r w:rsidRPr="004C7581">
        <w:rPr>
          <w:rStyle w:val="eop"/>
          <w:rFonts w:ascii="Verdana" w:hAnsi="Verdana"/>
          <w:color w:val="3C3C3C"/>
        </w:rPr>
        <w:t> </w:t>
      </w:r>
    </w:p>
    <w:p w14:paraId="7C31AD96" w14:textId="6E224A9D" w:rsidR="0016197F" w:rsidRPr="00DF0400" w:rsidRDefault="0016197F" w:rsidP="00DF0400">
      <w:pPr>
        <w:pStyle w:val="paragraph"/>
        <w:spacing w:before="0" w:beforeAutospacing="0" w:after="60" w:afterAutospacing="0" w:line="360" w:lineRule="auto"/>
        <w:ind w:left="708"/>
        <w:textAlignment w:val="baseline"/>
        <w:rPr>
          <w:rFonts w:ascii="Verdana" w:hAnsi="Verdana"/>
          <w:color w:val="3C3C3C"/>
        </w:rPr>
      </w:pPr>
      <w:r w:rsidRPr="004C7581">
        <w:rPr>
          <w:rStyle w:val="normaltextrun"/>
          <w:rFonts w:ascii="Verdana" w:hAnsi="Verdana"/>
          <w:b/>
          <w:bCs/>
          <w:color w:val="595959"/>
        </w:rPr>
        <w:t>Forum emploi santé mentale</w:t>
      </w:r>
      <w:r w:rsidRPr="004C7581">
        <w:rPr>
          <w:rStyle w:val="eop"/>
          <w:rFonts w:ascii="Verdana" w:hAnsi="Verdana"/>
          <w:color w:val="881798"/>
        </w:rPr>
        <w:t> </w:t>
      </w:r>
    </w:p>
    <w:p w14:paraId="18DD532C" w14:textId="73B49EF2" w:rsidR="0016197F" w:rsidRPr="00DF0400" w:rsidRDefault="006C4D18" w:rsidP="00DF0400">
      <w:pPr>
        <w:pStyle w:val="paragraph"/>
        <w:spacing w:before="0" w:beforeAutospacing="0" w:after="60" w:afterAutospacing="0" w:line="360" w:lineRule="auto"/>
        <w:ind w:left="708"/>
        <w:textAlignment w:val="baseline"/>
        <w:rPr>
          <w:rFonts w:ascii="Verdana" w:hAnsi="Verdana"/>
          <w:color w:val="3C3C3C"/>
        </w:rPr>
      </w:pPr>
      <w:r w:rsidRPr="00DF0400">
        <w:rPr>
          <w:rStyle w:val="wacimagecontainer"/>
          <w:rFonts w:ascii="Verdana" w:hAnsi="Verdana"/>
          <w:noProof/>
          <w:color w:val="3C3C3C"/>
        </w:rPr>
        <w:drawing>
          <wp:anchor distT="0" distB="0" distL="114300" distR="114300" simplePos="0" relativeHeight="251663414" behindDoc="0" locked="0" layoutInCell="1" allowOverlap="1" wp14:anchorId="06125C32" wp14:editId="63674C72">
            <wp:simplePos x="0" y="0"/>
            <wp:positionH relativeFrom="column">
              <wp:posOffset>356870</wp:posOffset>
            </wp:positionH>
            <wp:positionV relativeFrom="paragraph">
              <wp:posOffset>31115</wp:posOffset>
            </wp:positionV>
            <wp:extent cx="3461385" cy="1933575"/>
            <wp:effectExtent l="0" t="0" r="5715" b="9525"/>
            <wp:wrapSquare wrapText="bothSides"/>
            <wp:docPr id="1631457926" name="Image 2" descr="photo d'une salle de la Halle aux toiles avec un public assis face à un écran et des présentat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57926" name="Image 2" descr="photo d'une salle de la Halle aux toiles avec un public assis face à un écran et des présentateurs"/>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l="3103" t="8" r="47239" b="50873"/>
                    <a:stretch>
                      <a:fillRect/>
                    </a:stretch>
                  </pic:blipFill>
                  <pic:spPr bwMode="auto">
                    <a:xfrm>
                      <a:off x="0" y="0"/>
                      <a:ext cx="3461385" cy="1933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97F" w:rsidRPr="004C7581">
        <w:rPr>
          <w:rStyle w:val="normaltextrun"/>
          <w:rFonts w:ascii="Verdana" w:hAnsi="Verdana"/>
          <w:color w:val="000000"/>
        </w:rPr>
        <w:t>   Participation de la cellule santé et du PLIE à l’organisation du 1</w:t>
      </w:r>
      <w:r w:rsidR="0016197F" w:rsidRPr="00DF0400">
        <w:rPr>
          <w:rStyle w:val="normaltextrun"/>
          <w:rFonts w:ascii="Verdana" w:hAnsi="Verdana"/>
          <w:color w:val="000000"/>
          <w:vertAlign w:val="superscript"/>
        </w:rPr>
        <w:t>er</w:t>
      </w:r>
      <w:r w:rsidR="0016197F" w:rsidRPr="004C7581">
        <w:rPr>
          <w:rStyle w:val="normaltextrun"/>
          <w:rFonts w:ascii="Verdana" w:hAnsi="Verdana"/>
          <w:color w:val="000000"/>
        </w:rPr>
        <w:t xml:space="preserve"> forum régional emploi-santé mentale porté par Normandie Rehab, 700 participants en présentiel et 800 en ligne/50 stands entreprises et   partenaires.</w:t>
      </w:r>
      <w:r w:rsidR="0016197F" w:rsidRPr="004C7581">
        <w:rPr>
          <w:rStyle w:val="eop"/>
          <w:rFonts w:ascii="Verdana" w:hAnsi="Verdana"/>
          <w:color w:val="000000"/>
        </w:rPr>
        <w:t> </w:t>
      </w:r>
    </w:p>
    <w:p w14:paraId="457157CB" w14:textId="3478BFD6" w:rsidR="0016197F" w:rsidRPr="00DF0400" w:rsidRDefault="0016197F" w:rsidP="00DF0400">
      <w:pPr>
        <w:pStyle w:val="paragraph"/>
        <w:spacing w:before="0" w:beforeAutospacing="0" w:after="60" w:afterAutospacing="0" w:line="360" w:lineRule="auto"/>
        <w:textAlignment w:val="baseline"/>
        <w:rPr>
          <w:rFonts w:ascii="Verdana" w:hAnsi="Verdana"/>
          <w:color w:val="3C3C3C"/>
        </w:rPr>
      </w:pPr>
    </w:p>
    <w:p w14:paraId="1BEE9317" w14:textId="293FB735" w:rsidR="0016197F" w:rsidRPr="004C7581" w:rsidRDefault="006C4D18" w:rsidP="00DF0400">
      <w:pPr>
        <w:pStyle w:val="paragraph"/>
        <w:spacing w:before="0" w:beforeAutospacing="0" w:after="60" w:afterAutospacing="0" w:line="360" w:lineRule="auto"/>
        <w:textAlignment w:val="baseline"/>
        <w:rPr>
          <w:rStyle w:val="eop"/>
          <w:rFonts w:ascii="Verdana" w:eastAsiaTheme="minorHAnsi" w:hAnsi="Verdana" w:cstheme="minorBidi"/>
          <w:color w:val="3C3C3C"/>
          <w:lang w:eastAsia="en-US"/>
        </w:rPr>
      </w:pPr>
      <w:r>
        <w:rPr>
          <w:rStyle w:val="normaltextrun"/>
          <w:rFonts w:ascii="Verdana" w:hAnsi="Verdana"/>
          <w:b/>
          <w:bCs/>
          <w:color w:val="595959"/>
        </w:rPr>
        <w:t>C</w:t>
      </w:r>
      <w:r w:rsidR="0016197F" w:rsidRPr="004C7581">
        <w:rPr>
          <w:rStyle w:val="normaltextrun"/>
          <w:rFonts w:ascii="Verdana" w:hAnsi="Verdana"/>
          <w:b/>
          <w:bCs/>
          <w:color w:val="595959"/>
        </w:rPr>
        <w:t xml:space="preserve">olloque du Groupement National des Centres Ressources Autisme (GNCRA), </w:t>
      </w:r>
      <w:r w:rsidR="0016197F" w:rsidRPr="004C7581">
        <w:rPr>
          <w:rStyle w:val="normaltextrun"/>
          <w:rFonts w:ascii="Verdana" w:hAnsi="Verdana"/>
          <w:color w:val="595959"/>
        </w:rPr>
        <w:t xml:space="preserve">a réuni professionnels, associations et personnes concernées sur le thème des troubles du spectre autistique (TSA) au </w:t>
      </w:r>
      <w:r w:rsidR="006025AA">
        <w:rPr>
          <w:rStyle w:val="normaltextrun"/>
          <w:rFonts w:ascii="Verdana" w:hAnsi="Verdana"/>
          <w:color w:val="595959"/>
        </w:rPr>
        <w:t>K</w:t>
      </w:r>
      <w:r w:rsidR="0016197F" w:rsidRPr="004C7581">
        <w:rPr>
          <w:rStyle w:val="normaltextrun"/>
          <w:rFonts w:ascii="Verdana" w:hAnsi="Verdana"/>
          <w:color w:val="595959"/>
        </w:rPr>
        <w:t>indarena.</w:t>
      </w:r>
      <w:r w:rsidR="0016197F" w:rsidRPr="004C7581">
        <w:rPr>
          <w:rStyle w:val="eop"/>
          <w:rFonts w:ascii="Verdana" w:hAnsi="Verdana"/>
          <w:color w:val="881798"/>
        </w:rPr>
        <w:t> </w:t>
      </w:r>
      <w:r w:rsidR="0016197F" w:rsidRPr="004C7581">
        <w:rPr>
          <w:rStyle w:val="eop"/>
          <w:rFonts w:ascii="Verdana" w:hAnsi="Verdana"/>
          <w:color w:val="3C3C3C"/>
        </w:rPr>
        <w:t> </w:t>
      </w:r>
    </w:p>
    <w:p w14:paraId="7A5CD6D8" w14:textId="5CB3C225" w:rsidR="0016197F" w:rsidRPr="006E219C" w:rsidRDefault="0016197F" w:rsidP="00DF0400">
      <w:pPr>
        <w:pStyle w:val="Titre3"/>
        <w:spacing w:line="360" w:lineRule="auto"/>
      </w:pPr>
      <w:r w:rsidRPr="00DF0400">
        <w:rPr>
          <w:rStyle w:val="normaltextrun"/>
          <w:color w:val="595959"/>
          <w:sz w:val="24"/>
          <w:szCs w:val="24"/>
        </w:rPr>
        <w:t xml:space="preserve">Conseil local de santé </w:t>
      </w:r>
      <w:r w:rsidRPr="00DF0400">
        <w:rPr>
          <w:rStyle w:val="normaltextrun"/>
          <w:sz w:val="24"/>
          <w:szCs w:val="24"/>
        </w:rPr>
        <w:t>Mentale</w:t>
      </w:r>
      <w:r w:rsidRPr="00DF0400">
        <w:rPr>
          <w:rStyle w:val="normaltextrun"/>
          <w:color w:val="595959"/>
          <w:sz w:val="24"/>
          <w:szCs w:val="24"/>
        </w:rPr>
        <w:t xml:space="preserve"> (CLSM)</w:t>
      </w:r>
      <w:r w:rsidRPr="00DF0400">
        <w:rPr>
          <w:rStyle w:val="eop"/>
          <w:color w:val="595959"/>
          <w:sz w:val="24"/>
          <w:szCs w:val="24"/>
        </w:rPr>
        <w:t> </w:t>
      </w:r>
    </w:p>
    <w:p w14:paraId="7F4F2F05" w14:textId="4193E2F1" w:rsidR="0016197F" w:rsidRPr="00DF0400" w:rsidRDefault="0016197F" w:rsidP="00DF0400">
      <w:pPr>
        <w:pStyle w:val="paragraph"/>
        <w:spacing w:before="240" w:beforeAutospacing="0" w:after="60" w:afterAutospacing="0" w:line="360" w:lineRule="auto"/>
        <w:textAlignment w:val="baseline"/>
        <w:rPr>
          <w:rFonts w:ascii="Verdana" w:hAnsi="Verdana"/>
          <w:color w:val="3C3C3C"/>
        </w:rPr>
      </w:pPr>
      <w:r w:rsidRPr="004C7581">
        <w:rPr>
          <w:rStyle w:val="normaltextrun"/>
          <w:rFonts w:ascii="Verdana" w:hAnsi="Verdana"/>
          <w:color w:val="595959"/>
        </w:rPr>
        <w:t xml:space="preserve">Un </w:t>
      </w:r>
      <w:r w:rsidRPr="004C7581">
        <w:rPr>
          <w:rStyle w:val="normaltextrun"/>
          <w:rFonts w:ascii="Verdana" w:hAnsi="Verdana"/>
          <w:b/>
          <w:bCs/>
          <w:color w:val="595959"/>
        </w:rPr>
        <w:t>Conseil local de santé mentale (CLSM)</w:t>
      </w:r>
      <w:r w:rsidRPr="004C7581">
        <w:rPr>
          <w:rStyle w:val="normaltextrun"/>
          <w:rFonts w:ascii="Verdana" w:hAnsi="Verdana"/>
          <w:color w:val="595959"/>
        </w:rPr>
        <w:t xml:space="preserve"> est une </w:t>
      </w:r>
      <w:r w:rsidRPr="004C7581">
        <w:rPr>
          <w:rStyle w:val="normaltextrun"/>
          <w:rFonts w:ascii="Verdana" w:hAnsi="Verdana"/>
          <w:b/>
          <w:bCs/>
          <w:color w:val="595959"/>
        </w:rPr>
        <w:t xml:space="preserve">démarche de </w:t>
      </w:r>
      <w:r w:rsidR="00215C0A" w:rsidRPr="004C7581">
        <w:rPr>
          <w:rStyle w:val="normaltextrun"/>
          <w:rFonts w:ascii="Verdana" w:hAnsi="Verdana"/>
          <w:b/>
          <w:bCs/>
          <w:color w:val="595959"/>
        </w:rPr>
        <w:t>c</w:t>
      </w:r>
      <w:r w:rsidRPr="004C7581">
        <w:rPr>
          <w:rStyle w:val="normaltextrun"/>
          <w:rFonts w:ascii="Verdana" w:hAnsi="Verdana"/>
          <w:b/>
          <w:bCs/>
          <w:color w:val="595959"/>
        </w:rPr>
        <w:t>oncertation locale</w:t>
      </w:r>
      <w:r w:rsidRPr="004C7581">
        <w:rPr>
          <w:rStyle w:val="normaltextrun"/>
          <w:rFonts w:ascii="Verdana" w:hAnsi="Verdana"/>
          <w:color w:val="595959"/>
        </w:rPr>
        <w:t xml:space="preserve"> qui réunit élus, professionnels, citoyens, personnes concernées par des troubles psychiques, aidants et associations pour </w:t>
      </w:r>
      <w:r w:rsidRPr="004C7581">
        <w:rPr>
          <w:rStyle w:val="normaltextrun"/>
          <w:rFonts w:ascii="Verdana" w:hAnsi="Verdana"/>
          <w:b/>
          <w:bCs/>
          <w:color w:val="595959"/>
        </w:rPr>
        <w:t>coconstruire une stratégie territoriale de santé mentale</w:t>
      </w:r>
      <w:r w:rsidRPr="004C7581">
        <w:rPr>
          <w:rStyle w:val="normaltextrun"/>
          <w:rFonts w:ascii="Verdana" w:hAnsi="Verdana"/>
          <w:color w:val="595959"/>
        </w:rPr>
        <w:t>.</w:t>
      </w:r>
      <w:r w:rsidR="00CE6DEC" w:rsidRPr="004C7581">
        <w:rPr>
          <w:rStyle w:val="eop"/>
          <w:rFonts w:ascii="Verdana" w:hAnsi="Verdana"/>
          <w:color w:val="595959"/>
        </w:rPr>
        <w:t xml:space="preserve"> </w:t>
      </w:r>
    </w:p>
    <w:p w14:paraId="1BCBC1DD" w14:textId="77777777" w:rsidR="0016197F" w:rsidRPr="00DF0400" w:rsidRDefault="0016197F" w:rsidP="00DF0400">
      <w:pPr>
        <w:pStyle w:val="paragraph"/>
        <w:spacing w:before="0" w:beforeAutospacing="0" w:after="60" w:afterAutospacing="0" w:line="360" w:lineRule="auto"/>
        <w:textAlignment w:val="baseline"/>
        <w:rPr>
          <w:rFonts w:ascii="Verdana" w:hAnsi="Verdana"/>
          <w:color w:val="3C3C3C"/>
        </w:rPr>
      </w:pPr>
      <w:r w:rsidRPr="004C7581">
        <w:rPr>
          <w:rStyle w:val="normaltextrun"/>
          <w:rFonts w:ascii="Verdana" w:hAnsi="Verdana"/>
          <w:color w:val="595959"/>
        </w:rPr>
        <w:t xml:space="preserve">Sans être une structure de soins ni une entité juridique, le CLSM est un </w:t>
      </w:r>
      <w:r w:rsidRPr="004C7581">
        <w:rPr>
          <w:rStyle w:val="normaltextrun"/>
          <w:rFonts w:ascii="Verdana" w:hAnsi="Verdana"/>
          <w:b/>
          <w:bCs/>
          <w:color w:val="595959"/>
        </w:rPr>
        <w:t>espace d’échanges, de coordination et d’actions</w:t>
      </w:r>
      <w:r w:rsidRPr="004C7581">
        <w:rPr>
          <w:rStyle w:val="normaltextrun"/>
          <w:rFonts w:ascii="Verdana" w:hAnsi="Verdana"/>
          <w:color w:val="595959"/>
        </w:rPr>
        <w:t xml:space="preserve"> au service du </w:t>
      </w:r>
      <w:r w:rsidRPr="004C7581">
        <w:rPr>
          <w:rStyle w:val="normaltextrun"/>
          <w:rFonts w:ascii="Verdana" w:hAnsi="Verdana"/>
          <w:b/>
          <w:bCs/>
          <w:color w:val="595959"/>
        </w:rPr>
        <w:t>bien-être psychique des populations</w:t>
      </w:r>
      <w:r w:rsidRPr="004C7581">
        <w:rPr>
          <w:rStyle w:val="normaltextrun"/>
          <w:rFonts w:ascii="Verdana" w:hAnsi="Verdana"/>
          <w:color w:val="595959"/>
        </w:rPr>
        <w:t>, en particulier les plus vulnérables.</w:t>
      </w:r>
      <w:r w:rsidRPr="004C7581">
        <w:rPr>
          <w:rStyle w:val="eop"/>
          <w:rFonts w:ascii="Verdana" w:hAnsi="Verdana"/>
          <w:color w:val="595959"/>
        </w:rPr>
        <w:t> </w:t>
      </w:r>
    </w:p>
    <w:p w14:paraId="72D8F640" w14:textId="77777777" w:rsidR="0016197F" w:rsidRPr="00DF0400" w:rsidRDefault="0016197F" w:rsidP="00DF0400">
      <w:pPr>
        <w:pStyle w:val="paragraph"/>
        <w:spacing w:before="0" w:beforeAutospacing="0" w:after="60" w:afterAutospacing="0" w:line="360" w:lineRule="auto"/>
        <w:textAlignment w:val="baseline"/>
        <w:rPr>
          <w:rFonts w:ascii="Verdana" w:hAnsi="Verdana"/>
          <w:color w:val="3C3C3C"/>
        </w:rPr>
      </w:pPr>
      <w:r w:rsidRPr="004C7581">
        <w:rPr>
          <w:rStyle w:val="normaltextrun"/>
          <w:rFonts w:ascii="Verdana" w:hAnsi="Verdana"/>
          <w:color w:val="595959"/>
        </w:rPr>
        <w:t>Deux communes, Elbeuf et Saint Etienne du Rouvray, ont installé leur CLSM et commencé leurs travaux en 2024.</w:t>
      </w:r>
      <w:r w:rsidRPr="004C7581">
        <w:rPr>
          <w:rStyle w:val="eop"/>
          <w:rFonts w:ascii="Verdana" w:hAnsi="Verdana"/>
          <w:color w:val="595959"/>
        </w:rPr>
        <w:t> </w:t>
      </w:r>
    </w:p>
    <w:p w14:paraId="086BF395" w14:textId="443F0FD3" w:rsidR="0016197F" w:rsidRPr="00DF0400" w:rsidRDefault="0016197F" w:rsidP="00DF0400">
      <w:pPr>
        <w:pStyle w:val="paragraph"/>
        <w:spacing w:before="0" w:beforeAutospacing="0" w:after="60" w:afterAutospacing="0" w:line="360" w:lineRule="auto"/>
        <w:textAlignment w:val="baseline"/>
        <w:rPr>
          <w:rFonts w:ascii="Verdana" w:hAnsi="Verdana"/>
          <w:color w:val="3C3C3C"/>
        </w:rPr>
      </w:pPr>
      <w:r w:rsidRPr="004C7581">
        <w:rPr>
          <w:rStyle w:val="eop"/>
          <w:rFonts w:ascii="Verdana" w:hAnsi="Verdana"/>
          <w:color w:val="3C3C3C"/>
        </w:rPr>
        <w:t> </w:t>
      </w:r>
    </w:p>
    <w:p w14:paraId="1BC3683B" w14:textId="031A53A8" w:rsidR="004C7581" w:rsidRPr="00DF0400" w:rsidRDefault="0016197F" w:rsidP="00DF0400">
      <w:pPr>
        <w:pStyle w:val="paragraph"/>
        <w:spacing w:before="0" w:beforeAutospacing="0" w:after="60" w:afterAutospacing="0" w:line="360" w:lineRule="auto"/>
        <w:textAlignment w:val="baseline"/>
        <w:rPr>
          <w:rFonts w:ascii="Verdana" w:hAnsi="Verdana"/>
          <w:color w:val="3C3C3C"/>
        </w:rPr>
      </w:pPr>
      <w:r w:rsidRPr="004C7581">
        <w:rPr>
          <w:rStyle w:val="eop"/>
          <w:rFonts w:ascii="Verdana" w:hAnsi="Verdana"/>
          <w:color w:val="3C3C3C"/>
        </w:rPr>
        <w:lastRenderedPageBreak/>
        <w:t>  </w:t>
      </w:r>
      <w:r w:rsidR="004C7581" w:rsidRPr="00DF0400">
        <w:rPr>
          <w:rStyle w:val="wacimagecontainer"/>
          <w:rFonts w:ascii="Verdana" w:hAnsi="Verdana"/>
          <w:noProof/>
          <w:color w:val="3C3C3C"/>
        </w:rPr>
        <w:drawing>
          <wp:inline distT="0" distB="0" distL="0" distR="0" wp14:anchorId="1BE0D7CC" wp14:editId="174F972D">
            <wp:extent cx="914400" cy="914400"/>
            <wp:effectExtent l="0" t="0" r="0" b="0"/>
            <wp:docPr id="841346643" name="Image 22" descr="Conseil d’administrati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Conseil d’administration avec un remplissage uni"/>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r w:rsidR="004C7581" w:rsidRPr="004C7581">
        <w:rPr>
          <w:rStyle w:val="normaltextrun"/>
          <w:rFonts w:ascii="Verdana" w:hAnsi="Verdana"/>
          <w:color w:val="3C3C3C"/>
        </w:rPr>
        <w:t>Dans le cadre du contrat local de santé</w:t>
      </w:r>
      <w:r w:rsidR="00D475EA">
        <w:rPr>
          <w:rStyle w:val="normaltextrun"/>
          <w:rFonts w:ascii="Verdana" w:hAnsi="Verdana"/>
          <w:color w:val="3C3C3C"/>
        </w:rPr>
        <w:t xml:space="preserve">, la Métropole participe </w:t>
      </w:r>
      <w:r w:rsidR="004C7581" w:rsidRPr="004C7581">
        <w:rPr>
          <w:rStyle w:val="normaltextrun"/>
          <w:rFonts w:ascii="Verdana" w:hAnsi="Verdana"/>
          <w:color w:val="3C3C3C"/>
        </w:rPr>
        <w:t>au financement des postes de coordinateurs de conseil local de santé mentale (CLSM) à hauteur de 12,5%.</w:t>
      </w:r>
    </w:p>
    <w:p w14:paraId="69087FBC" w14:textId="61761A01" w:rsidR="004C7581" w:rsidRPr="00DF0400" w:rsidRDefault="004C7581">
      <w:pPr>
        <w:pStyle w:val="paragraph"/>
        <w:spacing w:before="0" w:beforeAutospacing="0" w:after="60" w:afterAutospacing="0"/>
        <w:textAlignment w:val="baseline"/>
        <w:rPr>
          <w:rStyle w:val="wacimagecontainer"/>
          <w:rFonts w:ascii="Verdana" w:hAnsi="Verdana"/>
          <w:color w:val="3C3C3C"/>
        </w:rPr>
      </w:pPr>
    </w:p>
    <w:p w14:paraId="199CF696" w14:textId="0AD08C22" w:rsidR="0016197F" w:rsidRPr="00DF0400" w:rsidRDefault="0016197F" w:rsidP="00DF0400">
      <w:pPr>
        <w:pStyle w:val="Titre3"/>
        <w:rPr>
          <w:b w:val="0"/>
          <w:bCs w:val="0"/>
        </w:rPr>
      </w:pPr>
      <w:r w:rsidRPr="00DF0400">
        <w:rPr>
          <w:rStyle w:val="normaltextrun"/>
          <w:sz w:val="24"/>
          <w:szCs w:val="24"/>
        </w:rPr>
        <w:t>Accompagnement</w:t>
      </w:r>
      <w:r w:rsidR="009E08E6" w:rsidRPr="00DF0400">
        <w:rPr>
          <w:rStyle w:val="normaltextrun"/>
          <w:sz w:val="24"/>
          <w:szCs w:val="24"/>
        </w:rPr>
        <w:t xml:space="preserve"> de</w:t>
      </w:r>
      <w:r w:rsidRPr="00DF0400">
        <w:rPr>
          <w:rStyle w:val="normaltextrun"/>
          <w:sz w:val="24"/>
          <w:szCs w:val="24"/>
        </w:rPr>
        <w:t xml:space="preserve"> l’ouverture du Clubhouse France sur la Métropole de Rouen</w:t>
      </w:r>
      <w:r w:rsidRPr="00DF0400">
        <w:rPr>
          <w:rStyle w:val="eop"/>
          <w:sz w:val="24"/>
          <w:szCs w:val="24"/>
        </w:rPr>
        <w:t> </w:t>
      </w:r>
    </w:p>
    <w:p w14:paraId="35AC8779" w14:textId="7D9C99D0" w:rsidR="0016197F" w:rsidRPr="00DF0400" w:rsidRDefault="0016197F" w:rsidP="00DF0400">
      <w:pPr>
        <w:pStyle w:val="paragraph"/>
        <w:spacing w:before="480" w:beforeAutospacing="0" w:after="0" w:afterAutospacing="0" w:line="360" w:lineRule="auto"/>
        <w:textAlignment w:val="baseline"/>
        <w:rPr>
          <w:rFonts w:ascii="Verdana" w:hAnsi="Verdana"/>
          <w:b/>
          <w:bCs/>
          <w:color w:val="2F5496"/>
        </w:rPr>
      </w:pPr>
      <w:r w:rsidRPr="004C7581">
        <w:rPr>
          <w:rStyle w:val="normaltextrun"/>
          <w:rFonts w:ascii="Verdana" w:hAnsi="Verdana"/>
          <w:color w:val="595959"/>
        </w:rPr>
        <w:t>Un Clubhouse est un lieu d’accueil pour rompre la solitude et</w:t>
      </w:r>
      <w:r w:rsidRPr="004C7581">
        <w:rPr>
          <w:rStyle w:val="normaltextrun"/>
          <w:rFonts w:ascii="Verdana" w:hAnsi="Verdana"/>
          <w:b/>
          <w:bCs/>
          <w:color w:val="595959"/>
        </w:rPr>
        <w:t xml:space="preserve"> construire un projet professionnel</w:t>
      </w:r>
      <w:r w:rsidRPr="004C7581">
        <w:rPr>
          <w:rStyle w:val="normaltextrun"/>
          <w:rFonts w:ascii="Verdana" w:hAnsi="Verdana"/>
          <w:color w:val="595959"/>
        </w:rPr>
        <w:t xml:space="preserve"> pour les </w:t>
      </w:r>
      <w:r w:rsidRPr="004C7581">
        <w:rPr>
          <w:rStyle w:val="normaltextrun"/>
          <w:rFonts w:ascii="Verdana" w:hAnsi="Verdana"/>
          <w:b/>
          <w:bCs/>
          <w:color w:val="595959"/>
        </w:rPr>
        <w:t>personnes concernées par un trouble psychique</w:t>
      </w:r>
      <w:r w:rsidRPr="004C7581">
        <w:rPr>
          <w:rStyle w:val="normaltextrun"/>
          <w:rFonts w:ascii="Verdana" w:hAnsi="Verdana"/>
          <w:color w:val="595959"/>
        </w:rPr>
        <w:t xml:space="preserve"> tel que la schizophrénie, la bipolarité, la dépression sévère, les troubles du comportement ou les conséquences d’un burn out</w:t>
      </w:r>
      <w:r w:rsidRPr="004C7581">
        <w:rPr>
          <w:rStyle w:val="normaltextrun"/>
          <w:rFonts w:ascii="Verdana" w:hAnsi="Verdana"/>
        </w:rPr>
        <w:t xml:space="preserve">. Il </w:t>
      </w:r>
      <w:r w:rsidRPr="004C7581">
        <w:rPr>
          <w:rStyle w:val="normaltextrun"/>
          <w:rFonts w:ascii="Verdana" w:hAnsi="Verdana"/>
          <w:b/>
          <w:bCs/>
          <w:color w:val="595959"/>
        </w:rPr>
        <w:t>offre un soutien quotidien sur le long terme avec une approche globale qui couvre les projets de vie dans leur ensemble.</w:t>
      </w:r>
      <w:r w:rsidRPr="004C7581">
        <w:rPr>
          <w:rStyle w:val="eop"/>
          <w:rFonts w:ascii="Verdana" w:hAnsi="Verdana"/>
          <w:b/>
          <w:bCs/>
          <w:color w:val="595959"/>
        </w:rPr>
        <w:t> </w:t>
      </w:r>
    </w:p>
    <w:p w14:paraId="36D60287" w14:textId="085A6CC6" w:rsidR="0016197F" w:rsidRPr="00DF0400" w:rsidRDefault="0016197F" w:rsidP="00DF0400">
      <w:pPr>
        <w:pStyle w:val="paragraph"/>
        <w:spacing w:before="0" w:beforeAutospacing="0" w:after="60" w:afterAutospacing="0" w:line="360" w:lineRule="auto"/>
        <w:textAlignment w:val="baseline"/>
        <w:rPr>
          <w:rFonts w:ascii="Verdana" w:hAnsi="Verdana"/>
          <w:color w:val="3C3C3C"/>
        </w:rPr>
      </w:pPr>
      <w:r w:rsidRPr="004C7581">
        <w:rPr>
          <w:rStyle w:val="normaltextrun"/>
          <w:rFonts w:ascii="Verdana" w:hAnsi="Verdana"/>
          <w:color w:val="595959"/>
        </w:rPr>
        <w:t>Les membres peuvent disposer du lieu quand ils le souhaitent et en éprouvent le besoin, sans prescription, sans reconnaissance administrative du handicap ni délai d’attente. Le statut de membre est donné à vie, les personnes peuvent ainsi revenir dans le clubhouse à n’importe quel moment.</w:t>
      </w:r>
      <w:r w:rsidR="00582D19" w:rsidRPr="004C7581" w:rsidDel="00582D19">
        <w:rPr>
          <w:rStyle w:val="eop"/>
          <w:rFonts w:ascii="Verdana" w:hAnsi="Verdana"/>
          <w:color w:val="595959"/>
        </w:rPr>
        <w:t xml:space="preserve"> </w:t>
      </w:r>
    </w:p>
    <w:p w14:paraId="676AEB47" w14:textId="1E1F2EFE" w:rsidR="0016197F" w:rsidRPr="00DF0400" w:rsidRDefault="0016197F" w:rsidP="00DF0400">
      <w:pPr>
        <w:pStyle w:val="paragraph"/>
        <w:spacing w:before="0" w:beforeAutospacing="0" w:after="60" w:afterAutospacing="0" w:line="360" w:lineRule="auto"/>
        <w:textAlignment w:val="baseline"/>
        <w:rPr>
          <w:rFonts w:ascii="Verdana" w:hAnsi="Verdana"/>
          <w:color w:val="3C3C3C"/>
        </w:rPr>
      </w:pPr>
      <w:r w:rsidRPr="004C7581">
        <w:rPr>
          <w:rStyle w:val="normaltextrun"/>
          <w:rFonts w:ascii="Verdana" w:hAnsi="Verdana"/>
          <w:color w:val="595959"/>
        </w:rPr>
        <w:t>Le club House a été inauguré en septembre 2024, 12 rue Ernest Renan 76 800 Saint-Etienne-du-Rouvray </w:t>
      </w:r>
      <w:r w:rsidRPr="004C7581">
        <w:rPr>
          <w:rStyle w:val="eop"/>
          <w:rFonts w:ascii="Verdana" w:hAnsi="Verdana"/>
          <w:color w:val="595959"/>
        </w:rPr>
        <w:t> </w:t>
      </w:r>
    </w:p>
    <w:p w14:paraId="0BD0E208" w14:textId="77777777" w:rsidR="0016197F" w:rsidRPr="00DF0400" w:rsidRDefault="0016197F" w:rsidP="00DF0400">
      <w:pPr>
        <w:pStyle w:val="paragraph"/>
        <w:spacing w:before="400" w:beforeAutospacing="0" w:after="60" w:afterAutospacing="0" w:line="360" w:lineRule="auto"/>
        <w:textAlignment w:val="baseline"/>
        <w:rPr>
          <w:rFonts w:ascii="Verdana" w:hAnsi="Verdana"/>
          <w:b/>
          <w:bCs/>
          <w:color w:val="5A5A5A"/>
        </w:rPr>
      </w:pPr>
      <w:r w:rsidRPr="00DF0400">
        <w:rPr>
          <w:rStyle w:val="normaltextrun"/>
          <w:rFonts w:ascii="Verdana" w:hAnsi="Verdana"/>
          <w:b/>
          <w:bCs/>
          <w:color w:val="5A5A5A"/>
        </w:rPr>
        <w:t>Les perspectives pour 2025, année «</w:t>
      </w:r>
      <w:r w:rsidRPr="00DF0400">
        <w:rPr>
          <w:rStyle w:val="normaltextrun"/>
          <w:rFonts w:ascii="Verdana" w:hAnsi="Verdana" w:cs="Arial"/>
          <w:b/>
          <w:bCs/>
          <w:color w:val="5A5A5A"/>
        </w:rPr>
        <w:t> </w:t>
      </w:r>
      <w:r w:rsidRPr="00DF0400">
        <w:rPr>
          <w:rStyle w:val="normaltextrun"/>
          <w:rFonts w:ascii="Verdana" w:hAnsi="Verdana"/>
          <w:b/>
          <w:bCs/>
          <w:color w:val="5A5A5A"/>
        </w:rPr>
        <w:t>sant</w:t>
      </w:r>
      <w:r w:rsidRPr="00DF0400">
        <w:rPr>
          <w:rStyle w:val="normaltextrun"/>
          <w:rFonts w:ascii="Verdana" w:hAnsi="Verdana" w:cs="Verdana Pro"/>
          <w:b/>
          <w:bCs/>
          <w:color w:val="5A5A5A"/>
        </w:rPr>
        <w:t>é</w:t>
      </w:r>
      <w:r w:rsidRPr="00DF0400">
        <w:rPr>
          <w:rStyle w:val="normaltextrun"/>
          <w:rFonts w:ascii="Verdana" w:hAnsi="Verdana"/>
          <w:b/>
          <w:bCs/>
          <w:color w:val="5A5A5A"/>
        </w:rPr>
        <w:t xml:space="preserve"> mentale grande cause nationale</w:t>
      </w:r>
      <w:r w:rsidRPr="00DF0400">
        <w:rPr>
          <w:rStyle w:val="normaltextrun"/>
          <w:rFonts w:ascii="Verdana" w:hAnsi="Verdana" w:cs="Arial"/>
          <w:b/>
          <w:bCs/>
          <w:color w:val="5A5A5A"/>
        </w:rPr>
        <w:t> </w:t>
      </w:r>
      <w:r w:rsidRPr="00DF0400">
        <w:rPr>
          <w:rStyle w:val="normaltextrun"/>
          <w:rFonts w:ascii="Verdana" w:hAnsi="Verdana" w:cs="Verdana Pro"/>
          <w:b/>
          <w:bCs/>
          <w:color w:val="5A5A5A"/>
        </w:rPr>
        <w:t>»</w:t>
      </w:r>
      <w:r w:rsidRPr="00DF0400">
        <w:rPr>
          <w:rStyle w:val="normaltextrun"/>
          <w:rFonts w:ascii="Verdana" w:hAnsi="Verdana"/>
          <w:b/>
          <w:bCs/>
          <w:color w:val="5A5A5A"/>
        </w:rPr>
        <w:t>, poursuite de l</w:t>
      </w:r>
      <w:r w:rsidRPr="00DF0400">
        <w:rPr>
          <w:rStyle w:val="normaltextrun"/>
          <w:rFonts w:ascii="Verdana" w:hAnsi="Verdana" w:cs="Verdana Pro"/>
          <w:b/>
          <w:bCs/>
          <w:color w:val="5A5A5A"/>
        </w:rPr>
        <w:t>’</w:t>
      </w:r>
      <w:r w:rsidRPr="00DF0400">
        <w:rPr>
          <w:rStyle w:val="normaltextrun"/>
          <w:rFonts w:ascii="Verdana" w:hAnsi="Verdana"/>
          <w:b/>
          <w:bCs/>
          <w:color w:val="5A5A5A"/>
        </w:rPr>
        <w:t>accompagnement des projets en santé mentale</w:t>
      </w:r>
      <w:r w:rsidRPr="00DF0400">
        <w:rPr>
          <w:rStyle w:val="normaltextrun"/>
          <w:rFonts w:ascii="Verdana" w:hAnsi="Verdana" w:cs="Arial"/>
          <w:b/>
          <w:bCs/>
          <w:color w:val="5A5A5A"/>
        </w:rPr>
        <w:t> </w:t>
      </w:r>
      <w:r w:rsidRPr="00DF0400">
        <w:rPr>
          <w:rStyle w:val="normaltextrun"/>
          <w:rFonts w:ascii="Verdana" w:hAnsi="Verdana"/>
          <w:b/>
          <w:bCs/>
          <w:color w:val="5A5A5A"/>
        </w:rPr>
        <w:t xml:space="preserve">: </w:t>
      </w:r>
      <w:r w:rsidRPr="00DF0400">
        <w:rPr>
          <w:rStyle w:val="normaltextrun"/>
          <w:rFonts w:ascii="Verdana" w:hAnsi="Verdana" w:cs="Verdana Pro"/>
          <w:b/>
          <w:bCs/>
          <w:color w:val="5A5A5A"/>
        </w:rPr>
        <w:t>é</w:t>
      </w:r>
      <w:r w:rsidRPr="00DF0400">
        <w:rPr>
          <w:rStyle w:val="normaltextrun"/>
          <w:rFonts w:ascii="Verdana" w:hAnsi="Verdana"/>
          <w:b/>
          <w:bCs/>
          <w:color w:val="5A5A5A"/>
        </w:rPr>
        <w:t>v</w:t>
      </w:r>
      <w:r w:rsidRPr="00DF0400">
        <w:rPr>
          <w:rStyle w:val="normaltextrun"/>
          <w:rFonts w:ascii="Verdana" w:hAnsi="Verdana" w:cs="Verdana Pro"/>
          <w:b/>
          <w:bCs/>
          <w:color w:val="5A5A5A"/>
        </w:rPr>
        <w:t>è</w:t>
      </w:r>
      <w:r w:rsidRPr="00DF0400">
        <w:rPr>
          <w:rStyle w:val="normaltextrun"/>
          <w:rFonts w:ascii="Verdana" w:hAnsi="Verdana"/>
          <w:b/>
          <w:bCs/>
          <w:color w:val="5A5A5A"/>
        </w:rPr>
        <w:t>nements, ouverture de tiers lieu (Parentraide…)   </w:t>
      </w:r>
      <w:r w:rsidRPr="00DF0400">
        <w:rPr>
          <w:rStyle w:val="eop"/>
          <w:rFonts w:ascii="Verdana" w:hAnsi="Verdana"/>
          <w:b/>
          <w:bCs/>
          <w:color w:val="5A5A5A"/>
        </w:rPr>
        <w:t> </w:t>
      </w:r>
    </w:p>
    <w:p w14:paraId="7542A4F7" w14:textId="5399A543" w:rsidR="00BF180B" w:rsidRPr="00826BA4" w:rsidRDefault="00BF180B" w:rsidP="00BF180B">
      <w:pPr>
        <w:pStyle w:val="Titre1"/>
      </w:pPr>
      <w:bookmarkStart w:id="101" w:name="_Toc217341995"/>
      <w:bookmarkStart w:id="102" w:name="_Toc217341996"/>
      <w:bookmarkStart w:id="103" w:name="_Toc217341997"/>
      <w:bookmarkStart w:id="104" w:name="_Toc217341998"/>
      <w:bookmarkStart w:id="105" w:name="_Toc217341999"/>
      <w:bookmarkStart w:id="106" w:name="_Toc217342000"/>
      <w:bookmarkStart w:id="107" w:name="_Toc217342001"/>
      <w:bookmarkStart w:id="108" w:name="_Toc217342002"/>
      <w:bookmarkStart w:id="109" w:name="_Toc217342003"/>
      <w:bookmarkStart w:id="110" w:name="_Toc217342004"/>
      <w:bookmarkStart w:id="111" w:name="_Toc217342005"/>
      <w:bookmarkStart w:id="112" w:name="_Toc217342006"/>
      <w:bookmarkStart w:id="113" w:name="_Toc217342007"/>
      <w:bookmarkStart w:id="114" w:name="_Toc217342008"/>
      <w:bookmarkStart w:id="115" w:name="_Toc217342009"/>
      <w:bookmarkStart w:id="116" w:name="_Toc217342010"/>
      <w:bookmarkStart w:id="117" w:name="_Toc217342011"/>
      <w:bookmarkStart w:id="118" w:name="_Toc217342012"/>
      <w:bookmarkStart w:id="119" w:name="_Toc217342013"/>
      <w:bookmarkStart w:id="120" w:name="_Toc217342014"/>
      <w:bookmarkStart w:id="121" w:name="_Toc217342015"/>
      <w:bookmarkStart w:id="122" w:name="_Toc217342016"/>
      <w:bookmarkStart w:id="123" w:name="_Toc217342017"/>
      <w:bookmarkStart w:id="124" w:name="_Toc217342018"/>
      <w:bookmarkStart w:id="125" w:name="_Toc217342019"/>
      <w:bookmarkStart w:id="126" w:name="_Toc217342020"/>
      <w:bookmarkStart w:id="127" w:name="_Toc217342021"/>
      <w:bookmarkStart w:id="128" w:name="_Toc217342022"/>
      <w:bookmarkStart w:id="129" w:name="_Toc217342023"/>
      <w:bookmarkStart w:id="130" w:name="_Toc217342024"/>
      <w:bookmarkStart w:id="131" w:name="_Toc217342025"/>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826BA4">
        <w:lastRenderedPageBreak/>
        <w:t xml:space="preserve">  </w:t>
      </w:r>
      <w:bookmarkStart w:id="132" w:name="_Toc217342026"/>
      <w:r w:rsidRPr="00826BA4">
        <w:t>Accessibilité des bâtiments</w:t>
      </w:r>
      <w:bookmarkEnd w:id="132"/>
    </w:p>
    <w:p w14:paraId="24647078" w14:textId="77777777" w:rsidR="00B222A1" w:rsidRPr="00826BA4" w:rsidRDefault="00B222A1" w:rsidP="00B222A1">
      <w:pPr>
        <w:pStyle w:val="Titre2"/>
        <w:rPr>
          <w:szCs w:val="24"/>
        </w:rPr>
      </w:pPr>
      <w:bookmarkStart w:id="133" w:name="_Toc217342027"/>
      <w:r w:rsidRPr="00826BA4">
        <w:rPr>
          <w:szCs w:val="24"/>
        </w:rPr>
        <w:t>Labellisation Tourisme et Handicap de l’Historial Jeanne d’Arc</w:t>
      </w:r>
      <w:bookmarkEnd w:id="133"/>
    </w:p>
    <w:p w14:paraId="2CAB4E6B" w14:textId="685FCEFF" w:rsidR="00341043" w:rsidRPr="00826BA4" w:rsidRDefault="002431C0" w:rsidP="00C84E61">
      <w:r w:rsidRPr="00826BA4">
        <w:rPr>
          <w:noProof/>
        </w:rPr>
        <w:drawing>
          <wp:anchor distT="0" distB="0" distL="114300" distR="114300" simplePos="0" relativeHeight="251658291" behindDoc="0" locked="0" layoutInCell="1" allowOverlap="1" wp14:anchorId="102825C5" wp14:editId="4910746F">
            <wp:simplePos x="0" y="0"/>
            <wp:positionH relativeFrom="margin">
              <wp:align>left</wp:align>
            </wp:positionH>
            <wp:positionV relativeFrom="paragraph">
              <wp:posOffset>3175</wp:posOffset>
            </wp:positionV>
            <wp:extent cx="2914650" cy="4371975"/>
            <wp:effectExtent l="0" t="0" r="0" b="9525"/>
            <wp:wrapSquare wrapText="bothSides"/>
            <wp:docPr id="117368443" name="Image 24" descr="Une photo d'une personne en fauteuil roulant vue de dos dans une pièce avec des murs en pierre de l'Historial Jeanne d'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8443" name="Image 24" descr="Une photo d'une personne en fauteuil roulant vue de dos dans une pièce avec des murs en pierre de l'Historial Jeanne d'Arc"/>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914650" cy="4371975"/>
                    </a:xfrm>
                    <a:prstGeom prst="rect">
                      <a:avLst/>
                    </a:prstGeom>
                    <a:noFill/>
                    <a:ln>
                      <a:noFill/>
                    </a:ln>
                  </pic:spPr>
                </pic:pic>
              </a:graphicData>
            </a:graphic>
          </wp:anchor>
        </w:drawing>
      </w:r>
      <w:r w:rsidR="00341043" w:rsidRPr="00826BA4">
        <w:t xml:space="preserve">Le 2 octobre 2024, l’Historial Jeanne d’Arc a obtenu le </w:t>
      </w:r>
      <w:hyperlink r:id="rId63" w:tgtFrame="_blank" w:history="1">
        <w:r w:rsidR="00341043" w:rsidRPr="00826BA4">
          <w:t>label Tourisme &amp; Handicap</w:t>
        </w:r>
      </w:hyperlink>
      <w:r w:rsidR="00341043" w:rsidRPr="00826BA4">
        <w:t xml:space="preserve"> pour les quatre champs du handicap : auditif, mental, moteur et visuel. Ce label d’État distingue, pour cinq ans, l’engagement des équipes de Rouen Sites et Monuments à rendre ce monument historique et son parcours de visite accessibles aux personnes en situation de handicap. </w:t>
      </w:r>
    </w:p>
    <w:p w14:paraId="42EC2B13" w14:textId="2CD45223" w:rsidR="00341043" w:rsidRPr="00826BA4" w:rsidRDefault="00341043" w:rsidP="00341043"/>
    <w:p w14:paraId="3EE629AC" w14:textId="35E89CCF" w:rsidR="00341043" w:rsidRPr="00826BA4" w:rsidRDefault="00341043" w:rsidP="00C84E61">
      <w:r w:rsidRPr="00826BA4">
        <w:t>Le label national Tourisme &amp; Handicap est obtenu en répondant au niveau exigé en matière d’accessibilité du lieu, d’accueil et d’information des visiteurs et en matière de sécurité.</w:t>
      </w:r>
    </w:p>
    <w:p w14:paraId="1ED98254" w14:textId="77777777" w:rsidR="00341043" w:rsidRPr="00826BA4" w:rsidRDefault="00341043" w:rsidP="00341043">
      <w:r w:rsidRPr="00826BA4">
        <w:t xml:space="preserve">Pour chaque champ du handicap, des outils supplémentaires ont été mis en place : guide en braille, plan de circulation pour les personnes à mobilité réduite, guides FALC et grands caractères… </w:t>
      </w:r>
    </w:p>
    <w:p w14:paraId="32189C1F" w14:textId="77777777" w:rsidR="00341043" w:rsidRPr="00826BA4" w:rsidRDefault="00341043" w:rsidP="00C84E61"/>
    <w:p w14:paraId="19699800" w14:textId="77777777" w:rsidR="00341043" w:rsidRPr="00826BA4" w:rsidRDefault="00341043" w:rsidP="00C84E61">
      <w:r w:rsidRPr="00826BA4">
        <w:t>Ces outils viennent compléter les installations déjà mises en place lors de l’ouverture de l’Historial Jeanne d’Arc, en 2015. En obtenant ce label, l’Historial Jeanne d’Arc devient le premier site touristique de Rouen à être reconnu pour son accessibilité, dans la catégorie « lieu de visite ».</w:t>
      </w:r>
    </w:p>
    <w:p w14:paraId="59953F6A" w14:textId="77777777" w:rsidR="00341043" w:rsidRPr="00826BA4" w:rsidRDefault="00341043" w:rsidP="00B222A1"/>
    <w:p w14:paraId="5568B8FA" w14:textId="18980EF7" w:rsidR="00B222A1" w:rsidRPr="00826BA4" w:rsidRDefault="00341043" w:rsidP="00C84E61">
      <w:r w:rsidRPr="00826BA4">
        <w:t xml:space="preserve">Plus d’informations sur le site internet de l’Historial Jeanne d’Arc : </w:t>
      </w:r>
      <w:hyperlink r:id="rId64" w:history="1">
        <w:r w:rsidRPr="00826BA4">
          <w:rPr>
            <w:rStyle w:val="Lienhypertexte"/>
          </w:rPr>
          <w:t>https://www.historial-jeannedarc.fr/accessibilite-handicap/</w:t>
        </w:r>
      </w:hyperlink>
      <w:r w:rsidR="00B222A1" w:rsidRPr="00826BA4">
        <w:t xml:space="preserve"> </w:t>
      </w:r>
    </w:p>
    <w:p w14:paraId="19FFCC16" w14:textId="40C017F9" w:rsidR="00BF180B" w:rsidRPr="00826BA4" w:rsidRDefault="00B222A1" w:rsidP="00C84E61">
      <w:pPr>
        <w:pStyle w:val="Titre2"/>
        <w:rPr>
          <w:szCs w:val="24"/>
        </w:rPr>
      </w:pPr>
      <w:r w:rsidRPr="00826BA4">
        <w:rPr>
          <w:szCs w:val="24"/>
        </w:rPr>
        <w:t xml:space="preserve"> </w:t>
      </w:r>
      <w:bookmarkStart w:id="134" w:name="_Toc217342028"/>
      <w:r w:rsidR="00BF180B" w:rsidRPr="00826BA4">
        <w:rPr>
          <w:szCs w:val="24"/>
        </w:rPr>
        <w:t>L</w:t>
      </w:r>
      <w:r w:rsidR="00733258" w:rsidRPr="00826BA4">
        <w:rPr>
          <w:szCs w:val="24"/>
        </w:rPr>
        <w:t>a réalisation des</w:t>
      </w:r>
      <w:r w:rsidR="00BF180B" w:rsidRPr="00826BA4">
        <w:rPr>
          <w:szCs w:val="24"/>
        </w:rPr>
        <w:t xml:space="preserve"> agendas d’accessibilité programmée se poursui</w:t>
      </w:r>
      <w:r w:rsidR="00733258" w:rsidRPr="00826BA4">
        <w:rPr>
          <w:szCs w:val="24"/>
        </w:rPr>
        <w:t>t</w:t>
      </w:r>
      <w:bookmarkEnd w:id="134"/>
    </w:p>
    <w:p w14:paraId="69A37A27" w14:textId="03ACBF89" w:rsidR="00EB7337" w:rsidRPr="00826BA4" w:rsidRDefault="003A3A9F" w:rsidP="00DF0400">
      <w:pPr>
        <w:spacing w:before="240"/>
      </w:pPr>
      <w:r w:rsidRPr="00826BA4">
        <w:t xml:space="preserve">Tous les ans, la Métropole poursuit la réalisation des agendas d’accessibilité programmée </w:t>
      </w:r>
      <w:r w:rsidR="00EB7337" w:rsidRPr="00826BA4">
        <w:t>et de</w:t>
      </w:r>
      <w:r w:rsidR="00342B52" w:rsidRPr="00826BA4">
        <w:t xml:space="preserve"> nombreux </w:t>
      </w:r>
      <w:r w:rsidR="00EB7337" w:rsidRPr="00826BA4">
        <w:t>travaux d’amélioration de ses 52 ERP.</w:t>
      </w:r>
    </w:p>
    <w:p w14:paraId="22CE61BE" w14:textId="33C71DAF" w:rsidR="00794942" w:rsidRPr="00826BA4" w:rsidRDefault="00342B52" w:rsidP="00BF180B">
      <w:r w:rsidRPr="00826BA4">
        <w:t xml:space="preserve">L’agenda d’Accessibilité </w:t>
      </w:r>
      <w:r w:rsidR="006D6BAF" w:rsidRPr="00826BA4">
        <w:t xml:space="preserve">Programmée </w:t>
      </w:r>
      <w:r w:rsidRPr="00826BA4">
        <w:t xml:space="preserve">concerne </w:t>
      </w:r>
      <w:r w:rsidR="000E7763" w:rsidRPr="00826BA4">
        <w:t>2</w:t>
      </w:r>
      <w:r w:rsidR="00771161" w:rsidRPr="00826BA4">
        <w:t>7</w:t>
      </w:r>
      <w:r w:rsidR="007A62DB" w:rsidRPr="00826BA4">
        <w:t xml:space="preserve"> ERP du patrimoine Métropolitain. </w:t>
      </w:r>
      <w:r w:rsidR="00D13B65" w:rsidRPr="00826BA4">
        <w:t xml:space="preserve">Parmi ceux-ci, des </w:t>
      </w:r>
      <w:r w:rsidR="00794942" w:rsidRPr="00826BA4">
        <w:t>bâtiments majeurs sont en cours de rénovation.</w:t>
      </w:r>
    </w:p>
    <w:p w14:paraId="6B399FFF" w14:textId="77777777" w:rsidR="00794942" w:rsidRPr="00826BA4" w:rsidRDefault="00794942" w:rsidP="00DF0400">
      <w:pPr>
        <w:spacing w:before="240"/>
      </w:pPr>
      <w:r w:rsidRPr="00826BA4">
        <w:rPr>
          <w:b/>
          <w:bCs/>
        </w:rPr>
        <w:t>Pôle muséal Beauvoisine (Muséum d'Histoire Naturelle et Musée des Antiquités) :</w:t>
      </w:r>
    </w:p>
    <w:p w14:paraId="1CBBE589" w14:textId="77777777" w:rsidR="00794942" w:rsidRPr="00826BA4" w:rsidRDefault="00794942" w:rsidP="00794942">
      <w:r w:rsidRPr="00826BA4">
        <w:t xml:space="preserve">Le projet de </w:t>
      </w:r>
      <w:r w:rsidRPr="00826BA4">
        <w:rPr>
          <w:b/>
          <w:bCs/>
        </w:rPr>
        <w:t>rénovation totale</w:t>
      </w:r>
      <w:r w:rsidRPr="00826BA4">
        <w:t xml:space="preserve"> et de fusion des deux musées en un seul équipement innovant est en cours, avec une ouverture prévue en </w:t>
      </w:r>
      <w:r w:rsidRPr="00826BA4">
        <w:rPr>
          <w:b/>
          <w:bCs/>
        </w:rPr>
        <w:t>2028</w:t>
      </w:r>
      <w:r w:rsidRPr="00826BA4">
        <w:t>.</w:t>
      </w:r>
    </w:p>
    <w:p w14:paraId="6F6181D2" w14:textId="77777777" w:rsidR="00794942" w:rsidRPr="00826BA4" w:rsidRDefault="00794942" w:rsidP="00794942">
      <w:pPr>
        <w:numPr>
          <w:ilvl w:val="1"/>
          <w:numId w:val="25"/>
        </w:numPr>
      </w:pPr>
      <w:r w:rsidRPr="00826BA4">
        <w:t xml:space="preserve">Le </w:t>
      </w:r>
      <w:r w:rsidRPr="00826BA4">
        <w:rPr>
          <w:b/>
          <w:bCs/>
        </w:rPr>
        <w:t>Musée Beauvoisine a fermé au public le 23 septembre 2024</w:t>
      </w:r>
      <w:r w:rsidRPr="00826BA4">
        <w:t xml:space="preserve"> pour permettre le début du </w:t>
      </w:r>
      <w:r w:rsidRPr="00826BA4">
        <w:rPr>
          <w:b/>
          <w:bCs/>
        </w:rPr>
        <w:t>chantier des collections</w:t>
      </w:r>
      <w:r w:rsidRPr="00826BA4">
        <w:t>, une étape majeure qui implique le déménagement provisoire de l'intégralité des collections vers des réserves externalisées à Déville-lès-Rouen et au Musée des Beaux-Arts, en préparation des travaux sur le bâtiment (prévus pour la période 2026-2029).</w:t>
      </w:r>
    </w:p>
    <w:p w14:paraId="0F77B387" w14:textId="2741B774" w:rsidR="00794942" w:rsidRPr="00826BA4" w:rsidRDefault="00794942" w:rsidP="00DF0400">
      <w:pPr>
        <w:numPr>
          <w:ilvl w:val="1"/>
          <w:numId w:val="25"/>
        </w:numPr>
      </w:pPr>
      <w:r w:rsidRPr="00826BA4">
        <w:t xml:space="preserve">Une </w:t>
      </w:r>
      <w:r w:rsidRPr="00826BA4">
        <w:rPr>
          <w:b/>
          <w:bCs/>
        </w:rPr>
        <w:t>phase de concertation</w:t>
      </w:r>
      <w:r w:rsidRPr="00826BA4">
        <w:t xml:space="preserve"> sur le projet s'est ouverte </w:t>
      </w:r>
      <w:r w:rsidRPr="00826BA4">
        <w:rPr>
          <w:b/>
          <w:bCs/>
        </w:rPr>
        <w:t>à compter de 2024</w:t>
      </w:r>
      <w:r w:rsidRPr="00826BA4">
        <w:t xml:space="preserve"> en lien avec les associations du handicap pour étudier des choix techniques spécifiques.</w:t>
      </w:r>
    </w:p>
    <w:p w14:paraId="11194A49" w14:textId="77777777" w:rsidR="00794942" w:rsidRPr="00826BA4" w:rsidRDefault="00794942" w:rsidP="00BF180B"/>
    <w:p w14:paraId="07A50985" w14:textId="77777777" w:rsidR="00582D19" w:rsidRDefault="00582D19">
      <w:pPr>
        <w:spacing w:after="160" w:line="259" w:lineRule="auto"/>
        <w:rPr>
          <w:b/>
          <w:bCs/>
        </w:rPr>
      </w:pPr>
      <w:r>
        <w:rPr>
          <w:b/>
          <w:bCs/>
        </w:rPr>
        <w:br w:type="page"/>
      </w:r>
    </w:p>
    <w:p w14:paraId="350C6B09" w14:textId="596B6240" w:rsidR="00794942" w:rsidRPr="00DF0400" w:rsidRDefault="00794942" w:rsidP="00BF180B">
      <w:pPr>
        <w:rPr>
          <w:b/>
          <w:bCs/>
        </w:rPr>
      </w:pPr>
      <w:r w:rsidRPr="00DF0400">
        <w:rPr>
          <w:b/>
          <w:bCs/>
        </w:rPr>
        <w:lastRenderedPageBreak/>
        <w:t xml:space="preserve">Office de tourisme de Rouen : </w:t>
      </w:r>
    </w:p>
    <w:p w14:paraId="32723C54" w14:textId="40E17AE4" w:rsidR="00604B46" w:rsidRPr="00826BA4" w:rsidRDefault="006152C6" w:rsidP="00BF180B">
      <w:r w:rsidRPr="00826BA4">
        <w:t xml:space="preserve">L’office de tourisme situé </w:t>
      </w:r>
      <w:r w:rsidR="00604B46" w:rsidRPr="00826BA4">
        <w:t>place de</w:t>
      </w:r>
      <w:r w:rsidRPr="00826BA4">
        <w:t xml:space="preserve"> la Cathédrale de Rouen est fermé pour travaux et les locaux sont provisoirement déplacés au musée des </w:t>
      </w:r>
      <w:r w:rsidR="00953CAC" w:rsidRPr="00826BA4">
        <w:t>Beaux-Arts</w:t>
      </w:r>
      <w:r w:rsidRPr="00826BA4">
        <w:t xml:space="preserve">. Le </w:t>
      </w:r>
      <w:r w:rsidR="00604B46" w:rsidRPr="00826BA4">
        <w:t xml:space="preserve">bâtiment </w:t>
      </w:r>
      <w:r w:rsidR="00A422C4" w:rsidRPr="00826BA4">
        <w:t>du XVIe siècle</w:t>
      </w:r>
      <w:r w:rsidR="009E5A55" w:rsidRPr="00826BA4">
        <w:t xml:space="preserve">, bijou du patrimoine architectural rouennais, </w:t>
      </w:r>
      <w:r w:rsidR="00604B46" w:rsidRPr="00826BA4">
        <w:t>bénéficie d’une grande opération de rénovation </w:t>
      </w:r>
      <w:r w:rsidR="009E5A55" w:rsidRPr="00826BA4">
        <w:t xml:space="preserve">permettant de consolider </w:t>
      </w:r>
      <w:r w:rsidR="00B36BA0" w:rsidRPr="00826BA4">
        <w:t>les éléments patrimoniaux fragilisés tout en améliorant l’accessibilité de l’Office du Tourisme. S</w:t>
      </w:r>
      <w:r w:rsidR="00604B46" w:rsidRPr="00826BA4">
        <w:t>on ouverture est prévue en 2026.</w:t>
      </w:r>
    </w:p>
    <w:p w14:paraId="011FB6C1" w14:textId="0C0838A8" w:rsidR="00794942" w:rsidRPr="00826BA4" w:rsidRDefault="00604B46" w:rsidP="00BF180B">
      <w:r w:rsidRPr="00826BA4">
        <w:t xml:space="preserve"> </w:t>
      </w:r>
    </w:p>
    <w:p w14:paraId="4A7A6ABF" w14:textId="3FA0180B" w:rsidR="00B36BA0" w:rsidRPr="00DF0400" w:rsidRDefault="00B36BA0" w:rsidP="00BF180B">
      <w:pPr>
        <w:rPr>
          <w:b/>
          <w:bCs/>
        </w:rPr>
      </w:pPr>
      <w:r w:rsidRPr="00DF0400">
        <w:rPr>
          <w:b/>
          <w:bCs/>
        </w:rPr>
        <w:t>Stade Diochon :</w:t>
      </w:r>
    </w:p>
    <w:p w14:paraId="0802C3B1" w14:textId="2608BBB3" w:rsidR="00F10C3C" w:rsidRPr="00826BA4" w:rsidRDefault="00462707" w:rsidP="00F10C3C">
      <w:r w:rsidRPr="00826BA4">
        <w:t xml:space="preserve">En 2024, le chantier de rénovation du </w:t>
      </w:r>
      <w:r w:rsidR="00317B1D" w:rsidRPr="00826BA4">
        <w:t xml:space="preserve">Stade Diochon situé à Le Grand Quevilly </w:t>
      </w:r>
      <w:r w:rsidR="00294448" w:rsidRPr="00826BA4">
        <w:t>s’est poursuivi avec comme objectif l’amélioration des</w:t>
      </w:r>
      <w:r w:rsidRPr="00826BA4">
        <w:t xml:space="preserve"> accès grand public sous la tribune Lenoble, la création d</w:t>
      </w:r>
      <w:r w:rsidR="00294448" w:rsidRPr="00826BA4">
        <w:t>’</w:t>
      </w:r>
      <w:r w:rsidRPr="00826BA4">
        <w:t>espaces buvette</w:t>
      </w:r>
      <w:r w:rsidR="00F10C3C" w:rsidRPr="00826BA4">
        <w:t>, de sanitaires et de cheminements aux normes d’accessibilité PMR</w:t>
      </w:r>
      <w:r w:rsidR="005E57DB" w:rsidRPr="00826BA4">
        <w:t>.</w:t>
      </w:r>
      <w:r w:rsidR="00F10C3C" w:rsidRPr="00826BA4">
        <w:t xml:space="preserve"> Des places spécifiques sont prévues à l’abri pour les personnes en situation de handicap et leurs accompagnants. </w:t>
      </w:r>
      <w:r w:rsidR="005E57DB" w:rsidRPr="00826BA4">
        <w:t xml:space="preserve">Enfin, l’accessibilité depuis des places de stationnement réservées a également été améliorée. </w:t>
      </w:r>
      <w:r w:rsidR="00F10C3C" w:rsidRPr="00826BA4">
        <w:t>Fin des travaux en 2025.</w:t>
      </w:r>
    </w:p>
    <w:p w14:paraId="692AD468" w14:textId="77777777" w:rsidR="00BB572C" w:rsidRPr="00826BA4" w:rsidRDefault="00BB572C" w:rsidP="00DF0400"/>
    <w:p w14:paraId="7E319427" w14:textId="6CC3826B" w:rsidR="00BB572C" w:rsidRPr="00826BA4" w:rsidRDefault="00BB572C" w:rsidP="00DF0400">
      <w:pPr>
        <w:pStyle w:val="Paragraphedeliste"/>
        <w:numPr>
          <w:ilvl w:val="0"/>
          <w:numId w:val="46"/>
        </w:numPr>
      </w:pPr>
      <w:r w:rsidRPr="00826BA4">
        <w:rPr>
          <w:b/>
          <w:bCs/>
        </w:rPr>
        <w:t xml:space="preserve">Les ERP suivants ont vu leur dossier de mise en accessibilité clôturé </w:t>
      </w:r>
      <w:r w:rsidR="00941DFF" w:rsidRPr="00826BA4">
        <w:rPr>
          <w:b/>
          <w:bCs/>
        </w:rPr>
        <w:t>pour donner suite à</w:t>
      </w:r>
      <w:r w:rsidRPr="00826BA4">
        <w:rPr>
          <w:b/>
          <w:bCs/>
        </w:rPr>
        <w:t xml:space="preserve"> la réalisation des travaux en 2024 : </w:t>
      </w:r>
    </w:p>
    <w:p w14:paraId="6EC43BEF" w14:textId="77777777" w:rsidR="00582D19" w:rsidRPr="00826BA4" w:rsidRDefault="00582D19" w:rsidP="00DF0400">
      <w:pPr>
        <w:spacing w:before="240"/>
      </w:pPr>
    </w:p>
    <w:p w14:paraId="15EE2EE4" w14:textId="6D788C54" w:rsidR="001C6A4E" w:rsidRPr="00826BA4" w:rsidRDefault="00A83C08" w:rsidP="001C6A4E">
      <w:r w:rsidRPr="00826BA4">
        <w:t>Enfin, l</w:t>
      </w:r>
      <w:r w:rsidR="000E7763" w:rsidRPr="00826BA4">
        <w:t xml:space="preserve">es </w:t>
      </w:r>
      <w:r w:rsidR="00704541" w:rsidRPr="00826BA4">
        <w:t>18</w:t>
      </w:r>
      <w:r w:rsidR="00771161" w:rsidRPr="00826BA4">
        <w:t xml:space="preserve"> </w:t>
      </w:r>
      <w:r w:rsidR="000E7763" w:rsidRPr="00826BA4">
        <w:t xml:space="preserve">autres ERP faisant l’objet d’un Agenda d’Accessibilité programmée </w:t>
      </w:r>
      <w:r w:rsidR="00894D21" w:rsidRPr="00826BA4">
        <w:t xml:space="preserve">font l’objet de travaux qui s’échelonnent de 2025 à 2027, à l’exception des musées de la Céramique et de la Tour Jeanne d’Arc dont l’importance des travaux </w:t>
      </w:r>
      <w:r w:rsidRPr="00826BA4">
        <w:t>conduit à prévoir une mise en accessibilité en 2028-2029.</w:t>
      </w:r>
    </w:p>
    <w:p w14:paraId="53A9EA77" w14:textId="0F620EFC" w:rsidR="00B07F9B" w:rsidRPr="00826BA4" w:rsidRDefault="00B07F9B" w:rsidP="00B72F55">
      <w:pPr>
        <w:pStyle w:val="Titre1"/>
      </w:pPr>
      <w:r w:rsidRPr="00826BA4">
        <w:lastRenderedPageBreak/>
        <w:t xml:space="preserve"> </w:t>
      </w:r>
      <w:r w:rsidR="00986E85" w:rsidRPr="00826BA4">
        <w:t xml:space="preserve"> </w:t>
      </w:r>
      <w:bookmarkStart w:id="135" w:name="_Toc217342029"/>
      <w:r w:rsidR="00991F07" w:rsidRPr="00826BA4">
        <w:t>Mobilités</w:t>
      </w:r>
      <w:bookmarkEnd w:id="135"/>
      <w:r w:rsidR="00991F07" w:rsidRPr="00826BA4">
        <w:t xml:space="preserve"> </w:t>
      </w:r>
    </w:p>
    <w:p w14:paraId="1DE21A3C" w14:textId="128D74CE" w:rsidR="0039368D" w:rsidRPr="00826BA4" w:rsidRDefault="0039368D" w:rsidP="00267EED">
      <w:pPr>
        <w:pStyle w:val="Titre2"/>
        <w:rPr>
          <w:szCs w:val="24"/>
        </w:rPr>
      </w:pPr>
      <w:bookmarkStart w:id="136" w:name="_Toc217342030"/>
      <w:r w:rsidRPr="00826BA4">
        <w:rPr>
          <w:szCs w:val="24"/>
        </w:rPr>
        <w:t>Transport des personnes à mobilité réduite HANDISTUCE</w:t>
      </w:r>
      <w:bookmarkEnd w:id="136"/>
    </w:p>
    <w:p w14:paraId="77CFF168" w14:textId="22F72984" w:rsidR="0039368D" w:rsidRPr="00826BA4" w:rsidRDefault="0039368D" w:rsidP="0039368D">
      <w:r w:rsidRPr="00826BA4">
        <w:t xml:space="preserve">Le service Handistuce est un service de transport spécialisé pour les personnes à mobilité réduite résidant dans l'une des 71 communes de la Métropole. </w:t>
      </w:r>
    </w:p>
    <w:p w14:paraId="04C871B7" w14:textId="77777777" w:rsidR="0039368D" w:rsidRPr="00826BA4" w:rsidRDefault="0039368D" w:rsidP="0039368D">
      <w:r w:rsidRPr="00826BA4">
        <w:t xml:space="preserve">Ce service a été mis en place pour les personnes en situation de handicap ne pouvant pas emprunter le réseau ASTUCE. </w:t>
      </w:r>
    </w:p>
    <w:p w14:paraId="7BA4E839" w14:textId="77777777" w:rsidR="0039368D" w:rsidRPr="00826BA4" w:rsidRDefault="0039368D" w:rsidP="0039368D">
      <w:r w:rsidRPr="00826BA4">
        <w:t xml:space="preserve">Le transport s'effectue de trottoir à trottoir et à la demande. </w:t>
      </w:r>
    </w:p>
    <w:p w14:paraId="685DACF7" w14:textId="77777777" w:rsidR="0046533E" w:rsidRPr="00826BA4" w:rsidRDefault="0046533E" w:rsidP="0039368D"/>
    <w:p w14:paraId="6B09E7D9" w14:textId="761060D2" w:rsidR="007004E5" w:rsidRPr="00826BA4" w:rsidRDefault="007004E5" w:rsidP="0039368D">
      <w:r w:rsidRPr="00826BA4">
        <w:t>Le service connaît une hausse de fréquentation continue avec 88 141 voyages enregistrés en 2024 contre 83 199 en 2023.</w:t>
      </w:r>
    </w:p>
    <w:p w14:paraId="6D492676" w14:textId="630DA7A2" w:rsidR="00C02D4D" w:rsidRPr="00826BA4" w:rsidRDefault="00C02D4D" w:rsidP="00C02D4D">
      <w:bookmarkStart w:id="137" w:name="_Toc173227847"/>
      <w:r w:rsidRPr="00826BA4">
        <w:t>Le renouvellement de la Délégation de Service Public de Transports, amorcé en 2024, a été attribué en 2025. Ce nouveau contrat prévoit des améliorations pour le service Handistuce qui seront communiquées prochainement.</w:t>
      </w:r>
    </w:p>
    <w:p w14:paraId="66F2208D" w14:textId="77777777" w:rsidR="007004E5" w:rsidRPr="00826BA4" w:rsidRDefault="007004E5" w:rsidP="00C02D4D"/>
    <w:p w14:paraId="5FB8E657" w14:textId="1DE4DA61" w:rsidR="007004E5" w:rsidRPr="00826BA4" w:rsidRDefault="007004E5" w:rsidP="007004E5">
      <w:pPr>
        <w:spacing w:before="240" w:line="240" w:lineRule="auto"/>
        <w:rPr>
          <w:rFonts w:ascii="Verdana Pro" w:hAnsi="Verdana Pro"/>
          <w:b/>
          <w:bCs/>
          <w:sz w:val="28"/>
          <w:szCs w:val="28"/>
        </w:rPr>
      </w:pPr>
      <w:r w:rsidRPr="00826BA4">
        <w:rPr>
          <w:rFonts w:ascii="Verdana Pro" w:hAnsi="Verdana Pro"/>
          <w:b/>
          <w:bCs/>
          <w:noProof/>
          <w:sz w:val="28"/>
          <w:szCs w:val="28"/>
        </w:rPr>
        <w:drawing>
          <wp:anchor distT="0" distB="0" distL="114300" distR="114300" simplePos="0" relativeHeight="251658284" behindDoc="0" locked="0" layoutInCell="1" allowOverlap="1" wp14:anchorId="54C492A0" wp14:editId="12B5EEF3">
            <wp:simplePos x="0" y="0"/>
            <wp:positionH relativeFrom="margin">
              <wp:align>left</wp:align>
            </wp:positionH>
            <wp:positionV relativeFrom="paragraph">
              <wp:posOffset>139262</wp:posOffset>
            </wp:positionV>
            <wp:extent cx="720000" cy="720000"/>
            <wp:effectExtent l="0" t="0" r="4445" b="0"/>
            <wp:wrapSquare wrapText="bothSides"/>
            <wp:docPr id="110" name="Graphique 110" descr="pictogramme Accès unive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phique 110" descr="pictogramme Accès universel"/>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Pr="00826BA4">
        <w:rPr>
          <w:rFonts w:ascii="Verdana Pro" w:hAnsi="Verdana Pro"/>
          <w:b/>
          <w:bCs/>
          <w:sz w:val="28"/>
          <w:szCs w:val="28"/>
        </w:rPr>
        <w:t xml:space="preserve">1234 usagers </w:t>
      </w:r>
    </w:p>
    <w:p w14:paraId="53698526" w14:textId="1FC7FEA2" w:rsidR="007004E5" w:rsidRPr="00826BA4" w:rsidRDefault="007004E5" w:rsidP="007004E5">
      <w:pPr>
        <w:spacing w:before="240" w:line="240" w:lineRule="auto"/>
        <w:ind w:left="1173"/>
        <w:rPr>
          <w:rFonts w:ascii="Verdana Pro" w:hAnsi="Verdana Pro"/>
        </w:rPr>
      </w:pPr>
      <w:r w:rsidRPr="00826BA4">
        <w:rPr>
          <w:rFonts w:ascii="Verdana Pro" w:hAnsi="Verdana Pro"/>
        </w:rPr>
        <w:t xml:space="preserve">en situation de handicap inscrits au service en 2024 </w:t>
      </w:r>
    </w:p>
    <w:p w14:paraId="36979AF9" w14:textId="68D4E324" w:rsidR="007004E5" w:rsidRPr="00826BA4" w:rsidRDefault="007004E5" w:rsidP="007004E5">
      <w:pPr>
        <w:spacing w:before="240" w:line="240" w:lineRule="auto"/>
        <w:ind w:left="1173"/>
      </w:pPr>
      <w:r w:rsidRPr="00826BA4">
        <w:rPr>
          <w:rFonts w:ascii="Verdana Pro" w:hAnsi="Verdana Pro"/>
        </w:rPr>
        <w:t>soit + 104 usagers inscrits par rapport à 2023</w:t>
      </w:r>
    </w:p>
    <w:p w14:paraId="1F7533B4" w14:textId="54909053" w:rsidR="007004E5" w:rsidRPr="00826BA4" w:rsidRDefault="007004E5" w:rsidP="00C02D4D">
      <w:pPr>
        <w:rPr>
          <w:szCs w:val="32"/>
        </w:rPr>
      </w:pPr>
      <w:r w:rsidRPr="00826BA4">
        <w:rPr>
          <w:rFonts w:ascii="Verdana Pro Cond Black" w:hAnsi="Verdana Pro Cond Black"/>
          <w:noProof/>
        </w:rPr>
        <w:drawing>
          <wp:anchor distT="0" distB="0" distL="114300" distR="114300" simplePos="0" relativeHeight="251658283" behindDoc="0" locked="0" layoutInCell="1" allowOverlap="1" wp14:anchorId="03F56DEF" wp14:editId="48FD9A71">
            <wp:simplePos x="0" y="0"/>
            <wp:positionH relativeFrom="margin">
              <wp:align>left</wp:align>
            </wp:positionH>
            <wp:positionV relativeFrom="paragraph">
              <wp:posOffset>73179</wp:posOffset>
            </wp:positionV>
            <wp:extent cx="720000" cy="720000"/>
            <wp:effectExtent l="0" t="0" r="0" b="0"/>
            <wp:wrapSquare wrapText="bothSides"/>
            <wp:docPr id="15" name="Graphique 15" descr="pictogramme tendance à la hau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15" descr="pictogramme tendance à la hausse avec un remplissage uni"/>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6FC5F99A" w14:textId="77777777" w:rsidR="007004E5" w:rsidRPr="00826BA4" w:rsidRDefault="007004E5" w:rsidP="007004E5">
      <w:pPr>
        <w:framePr w:hSpace="141" w:wrap="around" w:vAnchor="text" w:hAnchor="margin" w:y="1694"/>
        <w:spacing w:before="240" w:line="240" w:lineRule="auto"/>
        <w:rPr>
          <w:b/>
          <w:bCs/>
        </w:rPr>
      </w:pPr>
    </w:p>
    <w:p w14:paraId="6AD1F620" w14:textId="7F3FFB17" w:rsidR="007004E5" w:rsidRPr="00826BA4" w:rsidRDefault="007004E5" w:rsidP="007004E5">
      <w:pPr>
        <w:rPr>
          <w:rFonts w:ascii="Verdana Pro" w:hAnsi="Verdana Pro"/>
        </w:rPr>
      </w:pPr>
      <w:r w:rsidRPr="00826BA4">
        <w:rPr>
          <w:rFonts w:ascii="Verdana Pro" w:hAnsi="Verdana Pro"/>
          <w:b/>
          <w:bCs/>
          <w:sz w:val="28"/>
          <w:szCs w:val="28"/>
        </w:rPr>
        <w:t>+ 6 %</w:t>
      </w:r>
      <w:r w:rsidRPr="00826BA4">
        <w:rPr>
          <w:rFonts w:ascii="Verdana Pro" w:hAnsi="Verdana Pro"/>
          <w:sz w:val="28"/>
          <w:szCs w:val="28"/>
        </w:rPr>
        <w:t xml:space="preserve"> </w:t>
      </w:r>
      <w:r w:rsidRPr="00826BA4">
        <w:rPr>
          <w:rFonts w:ascii="Verdana Pro" w:hAnsi="Verdana Pro"/>
        </w:rPr>
        <w:t>de voyages depuis 2023</w:t>
      </w:r>
    </w:p>
    <w:p w14:paraId="069DB314" w14:textId="77777777" w:rsidR="007004E5" w:rsidRPr="00826BA4" w:rsidRDefault="007004E5" w:rsidP="007004E5">
      <w:pPr>
        <w:rPr>
          <w:szCs w:val="32"/>
        </w:rPr>
      </w:pPr>
    </w:p>
    <w:p w14:paraId="3CE89ACE" w14:textId="6993FC76" w:rsidR="0039368D" w:rsidRPr="00826BA4" w:rsidRDefault="0039368D" w:rsidP="0039368D">
      <w:pPr>
        <w:pStyle w:val="Titre2"/>
        <w:rPr>
          <w:szCs w:val="32"/>
        </w:rPr>
      </w:pPr>
      <w:bookmarkStart w:id="138" w:name="_Toc217342031"/>
      <w:r w:rsidRPr="00826BA4">
        <w:rPr>
          <w:szCs w:val="32"/>
        </w:rPr>
        <w:lastRenderedPageBreak/>
        <w:t>Amélioration des infrastructures du réseau de transports</w:t>
      </w:r>
      <w:bookmarkEnd w:id="137"/>
      <w:bookmarkEnd w:id="138"/>
    </w:p>
    <w:p w14:paraId="428797A5" w14:textId="77777777" w:rsidR="0039368D" w:rsidRPr="00826BA4" w:rsidRDefault="0039368D" w:rsidP="00425CF2">
      <w:pPr>
        <w:pStyle w:val="Titre3"/>
        <w:rPr>
          <w:szCs w:val="28"/>
        </w:rPr>
      </w:pPr>
      <w:r w:rsidRPr="00826BA4">
        <w:rPr>
          <w:szCs w:val="28"/>
        </w:rPr>
        <w:t>Mise en accessibilité des quais du réseau Bus</w:t>
      </w:r>
    </w:p>
    <w:p w14:paraId="66D1615E" w14:textId="6BF4EE1D" w:rsidR="0039368D" w:rsidRPr="00826BA4" w:rsidRDefault="0039368D" w:rsidP="0039368D">
      <w:r w:rsidRPr="00826BA4">
        <w:t xml:space="preserve">La mise en accessibilité des arrêts de transport prioritaires prévue dans le Schéma Directeur d’Accessibilité des Transports s’est poursuivie en </w:t>
      </w:r>
      <w:r w:rsidR="002D56FD" w:rsidRPr="00826BA4">
        <w:t>2024.</w:t>
      </w:r>
      <w:r w:rsidRPr="00826BA4">
        <w:t xml:space="preserve"> En plus du programme de mise en accessibilité spécifique, les points d’arrêt sont remis aux normes dans le cadre des travaux de rénovation ou de réaménagement de voirie.</w:t>
      </w:r>
    </w:p>
    <w:p w14:paraId="56C6537A" w14:textId="2E5FBC02" w:rsidR="00425CF2" w:rsidRPr="00826BA4" w:rsidRDefault="00425CF2" w:rsidP="0039368D">
      <w:r w:rsidRPr="00826BA4">
        <w:rPr>
          <w:b/>
          <w:bCs/>
          <w:noProof/>
        </w:rPr>
        <w:drawing>
          <wp:anchor distT="0" distB="0" distL="114300" distR="114300" simplePos="0" relativeHeight="251658276" behindDoc="0" locked="0" layoutInCell="1" allowOverlap="1" wp14:anchorId="1C985C2D" wp14:editId="4AB2D133">
            <wp:simplePos x="0" y="0"/>
            <wp:positionH relativeFrom="margin">
              <wp:align>left</wp:align>
            </wp:positionH>
            <wp:positionV relativeFrom="paragraph">
              <wp:posOffset>213360</wp:posOffset>
            </wp:positionV>
            <wp:extent cx="1051560" cy="882015"/>
            <wp:effectExtent l="0" t="0" r="0" b="0"/>
            <wp:wrapSquare wrapText="bothSides"/>
            <wp:docPr id="134" name="Image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 134">
                      <a:extLst>
                        <a:ext uri="{C183D7F6-B498-43B3-948B-1728B52AA6E4}">
                          <adec:decorative xmlns:adec="http://schemas.microsoft.com/office/drawing/2017/decorative" val="1"/>
                        </a:ext>
                      </a:extLst>
                    </pic:cNvPr>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051560" cy="882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F2EB39" w14:textId="77777777" w:rsidR="002D56FD" w:rsidRPr="00826BA4" w:rsidRDefault="0039368D" w:rsidP="0039368D">
      <w:pPr>
        <w:ind w:left="360"/>
        <w:rPr>
          <w:rFonts w:ascii="Verdana Pro" w:hAnsi="Verdana Pro"/>
          <w:b/>
          <w:bCs/>
        </w:rPr>
      </w:pPr>
      <w:r w:rsidRPr="00826BA4">
        <w:rPr>
          <w:rFonts w:ascii="Verdana Pro" w:hAnsi="Verdana Pro"/>
          <w:b/>
          <w:bCs/>
        </w:rPr>
        <w:t>En 202</w:t>
      </w:r>
      <w:r w:rsidR="002D56FD" w:rsidRPr="00826BA4">
        <w:rPr>
          <w:rFonts w:ascii="Verdana Pro" w:hAnsi="Verdana Pro"/>
          <w:b/>
          <w:bCs/>
        </w:rPr>
        <w:t>4</w:t>
      </w:r>
      <w:r w:rsidRPr="00826BA4">
        <w:rPr>
          <w:rFonts w:ascii="Verdana Pro" w:hAnsi="Verdana Pro"/>
          <w:b/>
          <w:bCs/>
        </w:rPr>
        <w:t xml:space="preserve">, </w:t>
      </w:r>
      <w:r w:rsidR="002D56FD" w:rsidRPr="00826BA4">
        <w:rPr>
          <w:rFonts w:ascii="Verdana Pro" w:hAnsi="Verdana Pro"/>
          <w:b/>
          <w:bCs/>
        </w:rPr>
        <w:t>538 arrêts prioritaires sont accessibles.</w:t>
      </w:r>
    </w:p>
    <w:p w14:paraId="230A257A" w14:textId="31360A1A" w:rsidR="00D44F46" w:rsidRPr="00826BA4" w:rsidRDefault="002D56FD" w:rsidP="002D56FD">
      <w:pPr>
        <w:ind w:left="360"/>
        <w:rPr>
          <w:rFonts w:ascii="Verdana Pro" w:hAnsi="Verdana Pro"/>
          <w:b/>
          <w:bCs/>
        </w:rPr>
      </w:pPr>
      <w:r w:rsidRPr="00826BA4">
        <w:rPr>
          <w:rFonts w:ascii="Verdana Pro" w:hAnsi="Verdana Pro"/>
          <w:b/>
          <w:bCs/>
        </w:rPr>
        <w:t>Il reste 26 arrêts prioritaires à aménager.</w:t>
      </w:r>
    </w:p>
    <w:p w14:paraId="4824C11B" w14:textId="77777777" w:rsidR="00716838" w:rsidRPr="00DF0400" w:rsidRDefault="00716838" w:rsidP="002D56FD">
      <w:pPr>
        <w:ind w:left="360"/>
        <w:rPr>
          <w:rFonts w:ascii="Verdana Pro" w:hAnsi="Verdana Pro"/>
        </w:rPr>
      </w:pPr>
    </w:p>
    <w:p w14:paraId="7E308CA8" w14:textId="5165A21A" w:rsidR="009A17F4" w:rsidRPr="00DF0400" w:rsidRDefault="009A17F4" w:rsidP="009A17F4">
      <w:pPr>
        <w:ind w:left="360"/>
        <w:rPr>
          <w:rFonts w:ascii="Verdana Pro" w:hAnsi="Verdana Pro"/>
        </w:rPr>
      </w:pPr>
      <w:r w:rsidRPr="00826BA4">
        <w:rPr>
          <w:rStyle w:val="wacimagecontainer"/>
          <w:noProof/>
        </w:rPr>
        <w:drawing>
          <wp:anchor distT="0" distB="0" distL="114300" distR="114300" simplePos="0" relativeHeight="251659318" behindDoc="0" locked="0" layoutInCell="1" allowOverlap="1" wp14:anchorId="2049F29F" wp14:editId="33EA9DC1">
            <wp:simplePos x="0" y="0"/>
            <wp:positionH relativeFrom="column">
              <wp:posOffset>227965</wp:posOffset>
            </wp:positionH>
            <wp:positionV relativeFrom="paragraph">
              <wp:posOffset>0</wp:posOffset>
            </wp:positionV>
            <wp:extent cx="723900" cy="716280"/>
            <wp:effectExtent l="0" t="0" r="0" b="0"/>
            <wp:wrapSquare wrapText="bothSides"/>
            <wp:docPr id="405215063" name="Image 19" descr="Pièc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èces avec un remplissage uni"/>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723900" cy="716280"/>
                    </a:xfrm>
                    <a:prstGeom prst="rect">
                      <a:avLst/>
                    </a:prstGeom>
                    <a:noFill/>
                    <a:ln>
                      <a:noFill/>
                    </a:ln>
                  </pic:spPr>
                </pic:pic>
              </a:graphicData>
            </a:graphic>
          </wp:anchor>
        </w:drawing>
      </w:r>
      <w:r w:rsidRPr="00DF0400">
        <w:rPr>
          <w:rFonts w:ascii="Verdana Pro" w:hAnsi="Verdana Pro"/>
          <w:b/>
          <w:bCs/>
        </w:rPr>
        <w:t>En 2024, un budget de 400 000 €</w:t>
      </w:r>
      <w:r w:rsidRPr="00DF0400">
        <w:rPr>
          <w:rFonts w:ascii="Verdana Pro" w:hAnsi="Verdana Pro"/>
        </w:rPr>
        <w:t xml:space="preserve"> a été consacré à l’amélioration de l’accessibilité et du confort des arrêts.</w:t>
      </w:r>
    </w:p>
    <w:p w14:paraId="64E1A714" w14:textId="77777777" w:rsidR="009A17F4" w:rsidRPr="00DF0400" w:rsidRDefault="009A17F4" w:rsidP="009A17F4">
      <w:pPr>
        <w:ind w:left="360"/>
        <w:rPr>
          <w:rFonts w:ascii="Verdana Pro" w:hAnsi="Verdana Pro"/>
        </w:rPr>
      </w:pPr>
    </w:p>
    <w:p w14:paraId="12D085D6" w14:textId="088802D7" w:rsidR="00716838" w:rsidRPr="00826BA4" w:rsidRDefault="009A17F4" w:rsidP="009A17F4">
      <w:pPr>
        <w:ind w:left="360"/>
        <w:rPr>
          <w:rFonts w:ascii="Verdana Pro" w:hAnsi="Verdana Pro"/>
        </w:rPr>
      </w:pPr>
      <w:r w:rsidRPr="00DF0400">
        <w:rPr>
          <w:rFonts w:ascii="Verdana Pro" w:hAnsi="Verdana Pro"/>
        </w:rPr>
        <w:t>Parmi les arrêts qui ont fait l’objet d’améliorations importantes en 2024 figurent les suivants :</w:t>
      </w:r>
    </w:p>
    <w:p w14:paraId="78635D9E" w14:textId="77F40EAD" w:rsidR="007F381B" w:rsidRPr="00826BA4" w:rsidRDefault="00DC53A1" w:rsidP="002D56FD">
      <w:pPr>
        <w:ind w:left="360"/>
        <w:rPr>
          <w:rFonts w:ascii="Verdana Pro" w:hAnsi="Verdana Pro"/>
        </w:rPr>
      </w:pPr>
      <w:r w:rsidRPr="00826BA4">
        <w:rPr>
          <w:rFonts w:ascii="Verdana Pro" w:hAnsi="Verdana Pro"/>
        </w:rPr>
        <w:t>Grand Couronne : Arrêts Poirier, Jean Moulin, Collège Matisse</w:t>
      </w:r>
    </w:p>
    <w:p w14:paraId="5E20AD11" w14:textId="085FC838" w:rsidR="00DC53A1" w:rsidRPr="00826BA4" w:rsidRDefault="008D5E25" w:rsidP="00DF0400">
      <w:pPr>
        <w:ind w:firstLine="360"/>
        <w:rPr>
          <w:rFonts w:ascii="Verdana Pro" w:hAnsi="Verdana Pro"/>
        </w:rPr>
      </w:pPr>
      <w:r w:rsidRPr="00826BA4">
        <w:rPr>
          <w:rFonts w:ascii="Verdana Pro" w:hAnsi="Verdana Pro"/>
        </w:rPr>
        <w:t xml:space="preserve">Saint-Etienne du Rouvray : </w:t>
      </w:r>
      <w:r w:rsidR="003C47FB" w:rsidRPr="00826BA4">
        <w:rPr>
          <w:rFonts w:ascii="Verdana Pro" w:hAnsi="Verdana Pro"/>
        </w:rPr>
        <w:t>Esigelec pour l’arrivée du T</w:t>
      </w:r>
      <w:r w:rsidR="00BF4441" w:rsidRPr="00826BA4">
        <w:rPr>
          <w:rFonts w:ascii="Verdana Pro" w:hAnsi="Verdana Pro"/>
        </w:rPr>
        <w:t>4,</w:t>
      </w:r>
      <w:r w:rsidR="003018D1" w:rsidRPr="00826BA4">
        <w:rPr>
          <w:rFonts w:ascii="Verdana Pro" w:hAnsi="Verdana Pro"/>
        </w:rPr>
        <w:t xml:space="preserve"> Neptune, </w:t>
      </w:r>
      <w:r w:rsidR="00436789" w:rsidRPr="00826BA4">
        <w:rPr>
          <w:rFonts w:ascii="Verdana Pro" w:hAnsi="Verdana Pro"/>
        </w:rPr>
        <w:t>Petit Prince</w:t>
      </w:r>
      <w:r w:rsidRPr="00826BA4">
        <w:rPr>
          <w:rFonts w:ascii="Verdana Pro" w:hAnsi="Verdana Pro"/>
        </w:rPr>
        <w:t> ;</w:t>
      </w:r>
    </w:p>
    <w:p w14:paraId="61BB2C84" w14:textId="7B22714C" w:rsidR="003C47FB" w:rsidRPr="00826BA4" w:rsidRDefault="009630E6" w:rsidP="002D56FD">
      <w:pPr>
        <w:ind w:left="360"/>
        <w:rPr>
          <w:rFonts w:ascii="Verdana Pro" w:hAnsi="Verdana Pro"/>
        </w:rPr>
      </w:pPr>
      <w:r w:rsidRPr="00826BA4">
        <w:rPr>
          <w:rFonts w:ascii="Verdana Pro" w:hAnsi="Verdana Pro"/>
        </w:rPr>
        <w:t>Déville-Lès-Rouen</w:t>
      </w:r>
      <w:r w:rsidR="008D5E25" w:rsidRPr="00826BA4">
        <w:rPr>
          <w:rFonts w:ascii="Verdana Pro" w:hAnsi="Verdana Pro"/>
        </w:rPr>
        <w:t>, Fauquet ;</w:t>
      </w:r>
    </w:p>
    <w:p w14:paraId="3F45FB4D" w14:textId="17EA1494" w:rsidR="009630E6" w:rsidRPr="00826BA4" w:rsidRDefault="008D5E25" w:rsidP="002D56FD">
      <w:pPr>
        <w:ind w:left="360"/>
        <w:rPr>
          <w:rFonts w:ascii="Verdana Pro" w:hAnsi="Verdana Pro"/>
        </w:rPr>
      </w:pPr>
      <w:r w:rsidRPr="00826BA4">
        <w:rPr>
          <w:rFonts w:ascii="Verdana Pro" w:hAnsi="Verdana Pro"/>
        </w:rPr>
        <w:t xml:space="preserve">Maromme, </w:t>
      </w:r>
      <w:r w:rsidR="000A4893" w:rsidRPr="00826BA4">
        <w:rPr>
          <w:rFonts w:ascii="Verdana Pro" w:hAnsi="Verdana Pro"/>
        </w:rPr>
        <w:t>Côte de Velours</w:t>
      </w:r>
      <w:r w:rsidRPr="00826BA4">
        <w:rPr>
          <w:rFonts w:ascii="Verdana Pro" w:hAnsi="Verdana Pro"/>
        </w:rPr>
        <w:t> ;</w:t>
      </w:r>
    </w:p>
    <w:p w14:paraId="52DDF894" w14:textId="4F482A26" w:rsidR="009630E6" w:rsidRPr="00826BA4" w:rsidRDefault="008D5E25" w:rsidP="008D5E25">
      <w:pPr>
        <w:ind w:left="360"/>
        <w:rPr>
          <w:rFonts w:ascii="Verdana Pro" w:hAnsi="Verdana Pro"/>
        </w:rPr>
      </w:pPr>
      <w:r w:rsidRPr="00826BA4">
        <w:rPr>
          <w:rFonts w:ascii="Verdana Pro" w:hAnsi="Verdana Pro"/>
        </w:rPr>
        <w:t xml:space="preserve">Mont Saint Aignan, </w:t>
      </w:r>
      <w:r w:rsidR="001E398F" w:rsidRPr="00826BA4">
        <w:rPr>
          <w:rFonts w:ascii="Verdana Pro" w:hAnsi="Verdana Pro"/>
        </w:rPr>
        <w:t>Parc de la Varenne</w:t>
      </w:r>
      <w:r w:rsidRPr="00826BA4">
        <w:rPr>
          <w:rFonts w:ascii="Verdana Pro" w:hAnsi="Verdana Pro"/>
        </w:rPr>
        <w:t> ;</w:t>
      </w:r>
    </w:p>
    <w:p w14:paraId="35E0AEC6" w14:textId="2E317021" w:rsidR="008D5E25" w:rsidRPr="00DF0400" w:rsidRDefault="008D5E25" w:rsidP="008D5E25">
      <w:pPr>
        <w:ind w:left="360"/>
        <w:rPr>
          <w:rFonts w:ascii="Verdana Pro" w:hAnsi="Verdana Pro"/>
        </w:rPr>
      </w:pPr>
      <w:r w:rsidRPr="00826BA4">
        <w:rPr>
          <w:rFonts w:ascii="Verdana Pro" w:hAnsi="Verdana Pro"/>
        </w:rPr>
        <w:t>Duclair, la Fourche.</w:t>
      </w:r>
    </w:p>
    <w:p w14:paraId="03C0F00E" w14:textId="77777777" w:rsidR="00C02D4D" w:rsidRPr="00826BA4" w:rsidRDefault="00C02D4D" w:rsidP="00C02D4D"/>
    <w:p w14:paraId="52D00274" w14:textId="65839390" w:rsidR="00D44F46" w:rsidRPr="00826BA4" w:rsidRDefault="003121F4" w:rsidP="00D44F46">
      <w:pPr>
        <w:pStyle w:val="Titre3"/>
        <w:rPr>
          <w:szCs w:val="28"/>
        </w:rPr>
      </w:pPr>
      <w:r w:rsidRPr="00826BA4">
        <w:rPr>
          <w:szCs w:val="28"/>
        </w:rPr>
        <w:lastRenderedPageBreak/>
        <w:t>Amélioration de l’accessibilité de l’</w:t>
      </w:r>
      <w:r w:rsidR="009C1F68" w:rsidRPr="00826BA4">
        <w:rPr>
          <w:szCs w:val="28"/>
        </w:rPr>
        <w:t xml:space="preserve">agence Astuce </w:t>
      </w:r>
      <w:r w:rsidRPr="00826BA4">
        <w:rPr>
          <w:szCs w:val="28"/>
        </w:rPr>
        <w:t xml:space="preserve">de </w:t>
      </w:r>
      <w:r w:rsidR="009C1F68" w:rsidRPr="00826BA4">
        <w:rPr>
          <w:szCs w:val="28"/>
        </w:rPr>
        <w:t>Rouen</w:t>
      </w:r>
      <w:r w:rsidRPr="00826BA4">
        <w:rPr>
          <w:szCs w:val="28"/>
        </w:rPr>
        <w:t xml:space="preserve"> avec le groupe de travail Transports</w:t>
      </w:r>
    </w:p>
    <w:p w14:paraId="78654D10" w14:textId="7D0CE99B" w:rsidR="003121F4" w:rsidRPr="00826BA4" w:rsidRDefault="009C1F68" w:rsidP="009C1F68">
      <w:pPr>
        <w:spacing w:before="720"/>
      </w:pPr>
      <w:r w:rsidRPr="00826BA4">
        <w:t xml:space="preserve">Le groupe de travail transports </w:t>
      </w:r>
      <w:r w:rsidR="003121F4" w:rsidRPr="00826BA4">
        <w:t xml:space="preserve">s’est réuni plusieurs fois pour proposer </w:t>
      </w:r>
      <w:r w:rsidRPr="00826BA4">
        <w:t>des aménagements pour améliorer l’accessibilité et le fonctionnement de l’accueil de l’agence Astuce de Rouen.</w:t>
      </w:r>
    </w:p>
    <w:p w14:paraId="66BFAE51" w14:textId="769E158C" w:rsidR="003121F4" w:rsidRPr="00826BA4" w:rsidRDefault="003121F4" w:rsidP="009C1F68">
      <w:pPr>
        <w:spacing w:before="720"/>
        <w:rPr>
          <w:b/>
          <w:bCs/>
        </w:rPr>
      </w:pPr>
      <w:r w:rsidRPr="00826BA4">
        <w:rPr>
          <w:b/>
          <w:bCs/>
        </w:rPr>
        <w:t xml:space="preserve">Ce travail a abouti aux nouveautés suivantes : </w:t>
      </w:r>
    </w:p>
    <w:p w14:paraId="292EB385" w14:textId="0C24AA10" w:rsidR="00267EED" w:rsidRPr="00826BA4" w:rsidRDefault="001B57A9" w:rsidP="003121F4">
      <w:pPr>
        <w:spacing w:before="720"/>
      </w:pPr>
      <w:r w:rsidRPr="00826BA4">
        <w:rPr>
          <w:noProof/>
        </w:rPr>
        <w:drawing>
          <wp:anchor distT="0" distB="0" distL="114300" distR="114300" simplePos="0" relativeHeight="251658289" behindDoc="0" locked="0" layoutInCell="1" allowOverlap="1" wp14:anchorId="759CCED9" wp14:editId="5369D80E">
            <wp:simplePos x="0" y="0"/>
            <wp:positionH relativeFrom="margin">
              <wp:align>left</wp:align>
            </wp:positionH>
            <wp:positionV relativeFrom="paragraph">
              <wp:posOffset>415290</wp:posOffset>
            </wp:positionV>
            <wp:extent cx="654685" cy="654685"/>
            <wp:effectExtent l="0" t="0" r="0" b="0"/>
            <wp:wrapSquare wrapText="bothSides"/>
            <wp:docPr id="1017610319" name="Graphique 1017610319" descr="pictogramme Faible vision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phique 80" descr="pictogramme Faible vision contour"/>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654685" cy="654685"/>
                    </a:xfrm>
                    <a:prstGeom prst="rect">
                      <a:avLst/>
                    </a:prstGeom>
                  </pic:spPr>
                </pic:pic>
              </a:graphicData>
            </a:graphic>
            <wp14:sizeRelH relativeFrom="margin">
              <wp14:pctWidth>0</wp14:pctWidth>
            </wp14:sizeRelH>
            <wp14:sizeRelV relativeFrom="margin">
              <wp14:pctHeight>0</wp14:pctHeight>
            </wp14:sizeRelV>
          </wp:anchor>
        </w:drawing>
      </w:r>
      <w:r w:rsidR="003121F4" w:rsidRPr="00826BA4">
        <w:rPr>
          <w:b/>
          <w:bCs/>
        </w:rPr>
        <w:t xml:space="preserve">Une balise sonore </w:t>
      </w:r>
      <w:r w:rsidR="003121F4" w:rsidRPr="00826BA4">
        <w:t>a été apposée à l’extérieur de l’agence pour rendre l’entrée plus facilement détectable pour les personnes aveugles et malvoyantes.</w:t>
      </w:r>
    </w:p>
    <w:p w14:paraId="0C4045B1" w14:textId="235B7D34" w:rsidR="003121F4" w:rsidRPr="00826BA4" w:rsidRDefault="003121F4" w:rsidP="003121F4">
      <w:pPr>
        <w:spacing w:before="720"/>
      </w:pPr>
      <w:r w:rsidRPr="00826BA4">
        <w:rPr>
          <w:b/>
          <w:bCs/>
        </w:rPr>
        <w:t>La signalétique extérieure</w:t>
      </w:r>
      <w:r w:rsidRPr="00826BA4">
        <w:t xml:space="preserve"> a été rendue plus visible</w:t>
      </w:r>
      <w:r w:rsidR="00227032" w:rsidRPr="00826BA4">
        <w:rPr>
          <w:noProof/>
        </w:rPr>
        <mc:AlternateContent>
          <mc:Choice Requires="wps">
            <w:drawing>
              <wp:anchor distT="0" distB="0" distL="114300" distR="114300" simplePos="0" relativeHeight="251658280" behindDoc="0" locked="0" layoutInCell="1" allowOverlap="1" wp14:anchorId="30004400" wp14:editId="7F577643">
                <wp:simplePos x="0" y="0"/>
                <wp:positionH relativeFrom="column">
                  <wp:posOffset>9049385</wp:posOffset>
                </wp:positionH>
                <wp:positionV relativeFrom="paragraph">
                  <wp:posOffset>3205480</wp:posOffset>
                </wp:positionV>
                <wp:extent cx="1128656" cy="2899939"/>
                <wp:effectExtent l="0" t="0" r="14605" b="15240"/>
                <wp:wrapNone/>
                <wp:docPr id="2070588841" name="Ellipse 10"/>
                <wp:cNvGraphicFramePr/>
                <a:graphic xmlns:a="http://schemas.openxmlformats.org/drawingml/2006/main">
                  <a:graphicData uri="http://schemas.microsoft.com/office/word/2010/wordprocessingShape">
                    <wps:wsp>
                      <wps:cNvSpPr/>
                      <wps:spPr>
                        <a:xfrm>
                          <a:off x="0" y="0"/>
                          <a:ext cx="1128656" cy="2899939"/>
                        </a:xfrm>
                        <a:prstGeom prst="ellipse">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2D1ABCB" id="Ellipse 10" o:spid="_x0000_s1026" style="position:absolute;margin-left:712.55pt;margin-top:252.4pt;width:88.85pt;height:228.35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" filled="f" strokecolor="yellow" strokeweight="1pt">
                <v:stroke joinstyle="miter"/>
              </v:oval>
            </w:pict>
          </mc:Fallback>
        </mc:AlternateContent>
      </w:r>
      <w:r w:rsidR="007004E5" w:rsidRPr="00826BA4">
        <w:t xml:space="preserve"> et plus claire.</w:t>
      </w:r>
    </w:p>
    <w:p w14:paraId="79A19EEC" w14:textId="4A34DE2F" w:rsidR="00227032" w:rsidRPr="00826BA4" w:rsidRDefault="00227032" w:rsidP="00227032">
      <w:pPr>
        <w:tabs>
          <w:tab w:val="center" w:pos="4820"/>
        </w:tabs>
        <w:rPr>
          <w:b/>
          <w:bCs/>
        </w:rPr>
      </w:pPr>
      <w:r w:rsidRPr="00826BA4">
        <w:rPr>
          <w:noProof/>
        </w:rPr>
        <mc:AlternateContent>
          <mc:Choice Requires="wps">
            <w:drawing>
              <wp:anchor distT="0" distB="0" distL="114300" distR="114300" simplePos="0" relativeHeight="251658279" behindDoc="0" locked="0" layoutInCell="1" allowOverlap="1" wp14:anchorId="77916F4F" wp14:editId="561ED26D">
                <wp:simplePos x="0" y="0"/>
                <wp:positionH relativeFrom="margin">
                  <wp:posOffset>3435669</wp:posOffset>
                </wp:positionH>
                <wp:positionV relativeFrom="paragraph">
                  <wp:posOffset>281622</wp:posOffset>
                </wp:positionV>
                <wp:extent cx="1703337" cy="4033379"/>
                <wp:effectExtent l="0" t="2858" r="27623" b="27622"/>
                <wp:wrapNone/>
                <wp:docPr id="10" name="Ellipse 9">
                  <a:extLst xmlns:a="http://schemas.openxmlformats.org/drawingml/2006/main">
                    <a:ext uri="{FF2B5EF4-FFF2-40B4-BE49-F238E27FC236}">
                      <a16:creationId xmlns:a16="http://schemas.microsoft.com/office/drawing/2014/main" id="{7BB446C2-470D-55D0-BC30-27BF53EDF413}"/>
                    </a:ext>
                  </a:extLst>
                </wp:docPr>
                <wp:cNvGraphicFramePr/>
                <a:graphic xmlns:a="http://schemas.openxmlformats.org/drawingml/2006/main">
                  <a:graphicData uri="http://schemas.microsoft.com/office/word/2010/wordprocessingShape">
                    <wps:wsp>
                      <wps:cNvSpPr/>
                      <wps:spPr>
                        <a:xfrm rot="16200000">
                          <a:off x="0" y="0"/>
                          <a:ext cx="1703337" cy="4033379"/>
                        </a:xfrm>
                        <a:prstGeom prst="ellipse">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3CE612C2" id="Ellipse 9" o:spid="_x0000_s1026" style="position:absolute;margin-left:270.55pt;margin-top:22.15pt;width:134.1pt;height:317.6pt;rotation:-90;z-index:25165827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" filled="f" strokecolor="yellow" strokeweight="1pt">
                <v:stroke joinstyle="miter"/>
                <w10:wrap anchorx="margin"/>
              </v:oval>
            </w:pict>
          </mc:Fallback>
        </mc:AlternateContent>
      </w:r>
      <w:r w:rsidRPr="00826BA4">
        <w:rPr>
          <w:noProof/>
        </w:rPr>
        <w:drawing>
          <wp:anchor distT="0" distB="0" distL="114300" distR="114300" simplePos="0" relativeHeight="251658278" behindDoc="1" locked="0" layoutInCell="1" allowOverlap="1" wp14:anchorId="52003ED9" wp14:editId="64CD52B4">
            <wp:simplePos x="0" y="0"/>
            <wp:positionH relativeFrom="column">
              <wp:posOffset>2195830</wp:posOffset>
            </wp:positionH>
            <wp:positionV relativeFrom="paragraph">
              <wp:posOffset>419100</wp:posOffset>
            </wp:positionV>
            <wp:extent cx="4054475" cy="3383280"/>
            <wp:effectExtent l="0" t="0" r="3175" b="7620"/>
            <wp:wrapTight wrapText="bothSides">
              <wp:wrapPolygon edited="0">
                <wp:start x="0" y="0"/>
                <wp:lineTo x="0" y="21527"/>
                <wp:lineTo x="21515" y="21527"/>
                <wp:lineTo x="21515" y="0"/>
                <wp:lineTo x="0" y="0"/>
              </wp:wrapPolygon>
            </wp:wrapTight>
            <wp:docPr id="379674629" name="Espace réservé du contenu 5" descr="Une image contenant texte, porte, signe, magasin&#10;&#10;Description générée automatiquement">
              <a:extLst xmlns:a="http://schemas.openxmlformats.org/drawingml/2006/main">
                <a:ext uri="{FF2B5EF4-FFF2-40B4-BE49-F238E27FC236}">
                  <a16:creationId xmlns:a16="http://schemas.microsoft.com/office/drawing/2014/main" id="{A244834A-B374-38E7-B603-8A72685CAF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pace réservé du contenu 5" descr="Une image contenant texte, porte, signe, magasin&#10;&#10;Description générée automatiquement">
                      <a:extLst>
                        <a:ext uri="{FF2B5EF4-FFF2-40B4-BE49-F238E27FC236}">
                          <a16:creationId xmlns:a16="http://schemas.microsoft.com/office/drawing/2014/main" id="{A244834A-B374-38E7-B603-8A72685CAFA1}"/>
                        </a:ext>
                      </a:extLst>
                    </pic:cNvPr>
                    <pic:cNvPicPr>
                      <a:picLocks noChangeAspect="1"/>
                    </pic:cNvPicPr>
                  </pic:nvPicPr>
                  <pic:blipFill>
                    <a:blip r:embed="rId73" cstate="email">
                      <a:extLst>
                        <a:ext uri="{28A0092B-C50C-407E-A947-70E740481C1C}">
                          <a14:useLocalDpi xmlns:a14="http://schemas.microsoft.com/office/drawing/2010/main"/>
                        </a:ext>
                      </a:extLst>
                    </a:blip>
                    <a:stretch>
                      <a:fillRect/>
                    </a:stretch>
                  </pic:blipFill>
                  <pic:spPr>
                    <a:xfrm>
                      <a:off x="0" y="0"/>
                      <a:ext cx="4054475" cy="3383280"/>
                    </a:xfrm>
                    <a:prstGeom prst="rect">
                      <a:avLst/>
                    </a:prstGeom>
                  </pic:spPr>
                </pic:pic>
              </a:graphicData>
            </a:graphic>
            <wp14:sizeRelH relativeFrom="margin">
              <wp14:pctWidth>0</wp14:pctWidth>
            </wp14:sizeRelH>
            <wp14:sizeRelV relativeFrom="margin">
              <wp14:pctHeight>0</wp14:pctHeight>
            </wp14:sizeRelV>
          </wp:anchor>
        </w:drawing>
      </w:r>
      <w:r w:rsidRPr="00826BA4">
        <w:rPr>
          <w:b/>
          <w:bCs/>
        </w:rPr>
        <w:t xml:space="preserve">Avant : </w:t>
      </w:r>
      <w:r w:rsidRPr="00826BA4">
        <w:rPr>
          <w:b/>
          <w:bCs/>
        </w:rPr>
        <w:tab/>
        <w:t xml:space="preserve">Après : </w:t>
      </w:r>
    </w:p>
    <w:p w14:paraId="64BAE30A" w14:textId="693C9A92" w:rsidR="00425CF2" w:rsidRPr="00826BA4" w:rsidRDefault="00C02D4D" w:rsidP="009C1F68">
      <w:pPr>
        <w:spacing w:before="720"/>
      </w:pPr>
      <w:r w:rsidRPr="00826BA4">
        <w:rPr>
          <w:noProof/>
        </w:rPr>
        <w:drawing>
          <wp:anchor distT="0" distB="0" distL="114300" distR="114300" simplePos="0" relativeHeight="251658277" behindDoc="0" locked="0" layoutInCell="1" allowOverlap="1" wp14:anchorId="0FE5D182" wp14:editId="0DC8A0CB">
            <wp:simplePos x="0" y="0"/>
            <wp:positionH relativeFrom="margin">
              <wp:align>left</wp:align>
            </wp:positionH>
            <wp:positionV relativeFrom="paragraph">
              <wp:posOffset>233680</wp:posOffset>
            </wp:positionV>
            <wp:extent cx="2268279" cy="2412124"/>
            <wp:effectExtent l="0" t="0" r="0" b="7620"/>
            <wp:wrapNone/>
            <wp:docPr id="6" name="Image 5" descr="Une image contenant texte, bâtiment, plein air, signe&#10;&#10;Description générée automatiquement">
              <a:extLst xmlns:a="http://schemas.openxmlformats.org/drawingml/2006/main">
                <a:ext uri="{FF2B5EF4-FFF2-40B4-BE49-F238E27FC236}">
                  <a16:creationId xmlns:a16="http://schemas.microsoft.com/office/drawing/2014/main" id="{F92001F7-E54A-D52A-4A67-E8DB250E18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texte, bâtiment, plein air, signe&#10;&#10;Description générée automatiquement">
                      <a:extLst>
                        <a:ext uri="{FF2B5EF4-FFF2-40B4-BE49-F238E27FC236}">
                          <a16:creationId xmlns:a16="http://schemas.microsoft.com/office/drawing/2014/main" id="{F92001F7-E54A-D52A-4A67-E8DB250E185C}"/>
                        </a:ext>
                      </a:extLst>
                    </pic:cNvPr>
                    <pic:cNvPicPr>
                      <a:picLocks noChangeAspect="1"/>
                    </pic:cNvPicPr>
                  </pic:nvPicPr>
                  <pic:blipFill rotWithShape="1">
                    <a:blip r:embed="rId74" cstate="email">
                      <a:extLst>
                        <a:ext uri="{28A0092B-C50C-407E-A947-70E740481C1C}">
                          <a14:useLocalDpi xmlns:a14="http://schemas.microsoft.com/office/drawing/2010/main"/>
                        </a:ext>
                      </a:extLst>
                    </a:blip>
                    <a:srcRect/>
                    <a:stretch/>
                  </pic:blipFill>
                  <pic:spPr>
                    <a:xfrm>
                      <a:off x="0" y="0"/>
                      <a:ext cx="2268279" cy="2412124"/>
                    </a:xfrm>
                    <a:prstGeom prst="rect">
                      <a:avLst/>
                    </a:prstGeom>
                  </pic:spPr>
                </pic:pic>
              </a:graphicData>
            </a:graphic>
            <wp14:sizeRelH relativeFrom="margin">
              <wp14:pctWidth>0</wp14:pctWidth>
            </wp14:sizeRelH>
            <wp14:sizeRelV relativeFrom="margin">
              <wp14:pctHeight>0</wp14:pctHeight>
            </wp14:sizeRelV>
          </wp:anchor>
        </w:drawing>
      </w:r>
    </w:p>
    <w:p w14:paraId="45442138" w14:textId="77777777" w:rsidR="00425CF2" w:rsidRPr="00826BA4" w:rsidRDefault="00425CF2" w:rsidP="009C1F68">
      <w:pPr>
        <w:spacing w:before="720"/>
      </w:pPr>
    </w:p>
    <w:p w14:paraId="673187AE" w14:textId="3A3AC3BD" w:rsidR="009C1F68" w:rsidRPr="00826BA4" w:rsidRDefault="009C1F68" w:rsidP="009C1F68">
      <w:pPr>
        <w:spacing w:before="720"/>
      </w:pPr>
    </w:p>
    <w:p w14:paraId="2316A2B4" w14:textId="264EB65C" w:rsidR="00425CF2" w:rsidRPr="00826BA4" w:rsidRDefault="00425CF2" w:rsidP="009C1F68">
      <w:pPr>
        <w:spacing w:before="720"/>
      </w:pPr>
    </w:p>
    <w:p w14:paraId="07BFA56A" w14:textId="77777777" w:rsidR="00C02D4D" w:rsidRPr="00826BA4" w:rsidRDefault="00C02D4D" w:rsidP="009C1F68">
      <w:pPr>
        <w:spacing w:before="720"/>
      </w:pPr>
    </w:p>
    <w:p w14:paraId="20C265B0" w14:textId="5E39851C" w:rsidR="002F6E9B" w:rsidRPr="00826BA4" w:rsidRDefault="00C02D4D" w:rsidP="009C1F68">
      <w:pPr>
        <w:spacing w:before="720"/>
      </w:pPr>
      <w:r w:rsidRPr="00826BA4">
        <w:rPr>
          <w:b/>
          <w:bCs/>
          <w:noProof/>
        </w:rPr>
        <w:lastRenderedPageBreak/>
        <w:drawing>
          <wp:anchor distT="0" distB="0" distL="114300" distR="114300" simplePos="0" relativeHeight="251658281" behindDoc="0" locked="0" layoutInCell="1" allowOverlap="1" wp14:anchorId="2D80CC94" wp14:editId="76289427">
            <wp:simplePos x="0" y="0"/>
            <wp:positionH relativeFrom="margin">
              <wp:align>left</wp:align>
            </wp:positionH>
            <wp:positionV relativeFrom="paragraph">
              <wp:posOffset>763270</wp:posOffset>
            </wp:positionV>
            <wp:extent cx="2580640" cy="1935480"/>
            <wp:effectExtent l="0" t="1270" r="8890" b="8890"/>
            <wp:wrapSquare wrapText="bothSides"/>
            <wp:docPr id="4" name="Image 3" descr="Une image contenant mur, intérieur, rouge&#10;&#10;Description générée automatiquement">
              <a:extLst xmlns:a="http://schemas.openxmlformats.org/drawingml/2006/main">
                <a:ext uri="{FF2B5EF4-FFF2-40B4-BE49-F238E27FC236}">
                  <a16:creationId xmlns:a16="http://schemas.microsoft.com/office/drawing/2014/main" id="{86DE7D70-5430-8AC1-7980-0767CB740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mur, intérieur, rouge&#10;&#10;Description générée automatiquement">
                      <a:extLst>
                        <a:ext uri="{FF2B5EF4-FFF2-40B4-BE49-F238E27FC236}">
                          <a16:creationId xmlns:a16="http://schemas.microsoft.com/office/drawing/2014/main" id="{86DE7D70-5430-8AC1-7980-0767CB7407F0}"/>
                        </a:ext>
                      </a:extLst>
                    </pic:cNvPr>
                    <pic:cNvPicPr>
                      <a:picLocks noChangeAspect="1"/>
                    </pic:cNvPicPr>
                  </pic:nvPicPr>
                  <pic:blipFill>
                    <a:blip r:embed="rId75" cstate="email">
                      <a:extLst>
                        <a:ext uri="{28A0092B-C50C-407E-A947-70E740481C1C}">
                          <a14:useLocalDpi xmlns:a14="http://schemas.microsoft.com/office/drawing/2010/main"/>
                        </a:ext>
                      </a:extLst>
                    </a:blip>
                    <a:stretch>
                      <a:fillRect/>
                    </a:stretch>
                  </pic:blipFill>
                  <pic:spPr>
                    <a:xfrm rot="5400000">
                      <a:off x="0" y="0"/>
                      <a:ext cx="2580640" cy="1935480"/>
                    </a:xfrm>
                    <a:prstGeom prst="rect">
                      <a:avLst/>
                    </a:prstGeom>
                  </pic:spPr>
                </pic:pic>
              </a:graphicData>
            </a:graphic>
            <wp14:sizeRelH relativeFrom="margin">
              <wp14:pctWidth>0</wp14:pctWidth>
            </wp14:sizeRelH>
            <wp14:sizeRelV relativeFrom="margin">
              <wp14:pctHeight>0</wp14:pctHeight>
            </wp14:sizeRelV>
          </wp:anchor>
        </w:drawing>
      </w:r>
      <w:r w:rsidRPr="00826BA4">
        <w:rPr>
          <w:b/>
          <w:bCs/>
        </w:rPr>
        <w:t>U</w:t>
      </w:r>
      <w:r w:rsidR="00425CF2" w:rsidRPr="00826BA4">
        <w:rPr>
          <w:b/>
          <w:bCs/>
        </w:rPr>
        <w:t>ne bande de guidage</w:t>
      </w:r>
      <w:r w:rsidR="00425CF2" w:rsidRPr="00826BA4">
        <w:t xml:space="preserve"> a été installée dans le sas d’entrée. </w:t>
      </w:r>
      <w:r w:rsidR="0059725E" w:rsidRPr="00826BA4">
        <w:t xml:space="preserve">Pour les personnes en situation de handicap : </w:t>
      </w:r>
      <w:r w:rsidR="00692D1D" w:rsidRPr="00826BA4">
        <w:t xml:space="preserve">il suffit de suivre la bande de guidage pour arriver au guichet </w:t>
      </w:r>
      <w:r w:rsidR="007F56EB" w:rsidRPr="00826BA4">
        <w:t xml:space="preserve">dédié. </w:t>
      </w:r>
    </w:p>
    <w:p w14:paraId="3B925824" w14:textId="70445BB3" w:rsidR="0059725E" w:rsidRPr="00826BA4" w:rsidRDefault="007F56EB" w:rsidP="009C1F68">
      <w:pPr>
        <w:spacing w:before="720"/>
      </w:pPr>
      <w:r w:rsidRPr="00826BA4">
        <w:t xml:space="preserve">Les personnes aveugles et malvoyantes n’ont pas besoin de prendre de ticket, les autres personnes </w:t>
      </w:r>
      <w:r w:rsidR="00A25E60" w:rsidRPr="00826BA4">
        <w:t>en situation de handicap passent devant les autres usagers mais prennent un ticket. Il y a toujours une personne à l’accueil.</w:t>
      </w:r>
    </w:p>
    <w:p w14:paraId="3AB88D65" w14:textId="7B977C2D" w:rsidR="00A25E60" w:rsidRPr="00826BA4" w:rsidRDefault="00A25E60" w:rsidP="00A25E60">
      <w:pPr>
        <w:spacing w:before="720"/>
      </w:pPr>
      <w:r w:rsidRPr="00826BA4">
        <w:t>Enfin, l’ensemble des usagers sont dorénavant accueillis au niveau de la salle d’attente et non plus à la sortie du sas, ce qui limite l’attente à l’extérieur de l’agence.</w:t>
      </w:r>
    </w:p>
    <w:p w14:paraId="18C46FE3" w14:textId="77777777" w:rsidR="00DF2D9B" w:rsidRPr="00826BA4" w:rsidRDefault="00DF2D9B" w:rsidP="0039368D"/>
    <w:p w14:paraId="08E2FDA9" w14:textId="25C1D992" w:rsidR="0039368D" w:rsidRPr="00826BA4" w:rsidRDefault="00425CF2" w:rsidP="0039368D">
      <w:r w:rsidRPr="00826BA4">
        <w:t>Des bandes de guidages seront prochainement déployées sur le parvis afin de faciliter le repérage sur le pôle d’échanges du Théâtre des Arts.</w:t>
      </w:r>
    </w:p>
    <w:p w14:paraId="43CB5886" w14:textId="7820EA84" w:rsidR="0039368D" w:rsidRPr="00826BA4" w:rsidRDefault="0039368D" w:rsidP="0039368D">
      <w:pPr>
        <w:jc w:val="center"/>
      </w:pPr>
    </w:p>
    <w:p w14:paraId="65E2FF85" w14:textId="43FBD38F" w:rsidR="0045020E" w:rsidRPr="00826BA4" w:rsidRDefault="0045020E" w:rsidP="0045020E">
      <w:pPr>
        <w:pStyle w:val="Titre3"/>
        <w:rPr>
          <w:szCs w:val="28"/>
        </w:rPr>
      </w:pPr>
      <w:r w:rsidRPr="00826BA4">
        <w:rPr>
          <w:szCs w:val="28"/>
        </w:rPr>
        <w:t>Ascenseurs</w:t>
      </w:r>
    </w:p>
    <w:p w14:paraId="33EF2295" w14:textId="1E3B5CBB" w:rsidR="0045020E" w:rsidRPr="00826BA4" w:rsidRDefault="00113741" w:rsidP="0045020E">
      <w:pPr>
        <w:tabs>
          <w:tab w:val="num" w:pos="720"/>
        </w:tabs>
        <w:spacing w:line="259" w:lineRule="auto"/>
        <w:rPr>
          <w:u w:val="single"/>
        </w:rPr>
      </w:pPr>
      <w:r w:rsidRPr="00826BA4">
        <w:rPr>
          <w:noProof/>
        </w:rPr>
        <w:drawing>
          <wp:anchor distT="0" distB="0" distL="114300" distR="114300" simplePos="0" relativeHeight="251658282" behindDoc="0" locked="0" layoutInCell="1" allowOverlap="1" wp14:anchorId="24F3C4B1" wp14:editId="3918595A">
            <wp:simplePos x="0" y="0"/>
            <wp:positionH relativeFrom="margin">
              <wp:align>left</wp:align>
            </wp:positionH>
            <wp:positionV relativeFrom="paragraph">
              <wp:posOffset>11430</wp:posOffset>
            </wp:positionV>
            <wp:extent cx="719455" cy="725805"/>
            <wp:effectExtent l="0" t="0" r="4445" b="0"/>
            <wp:wrapSquare wrapText="bothSides"/>
            <wp:docPr id="1009969585" name="Image 1009969585" descr="pictogramme ascen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 135" descr="pictogramme ascenseurs"/>
                    <pic:cNvPicPr>
                      <a:picLocks noChangeAspect="1" noChangeArrowheads="1"/>
                    </pic:cNvPicPr>
                  </pic:nvPicPr>
                  <pic:blipFill>
                    <a:blip r:embed="rId76" cstate="email">
                      <a:extLst>
                        <a:ext uri="{BEBA8EAE-BF5A-486C-A8C5-ECC9F3942E4B}">
                          <a14:imgProps xmlns:a14="http://schemas.microsoft.com/office/drawing/2010/main">
                            <a14:imgLayer r:embed="rId77">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719455" cy="725805"/>
                    </a:xfrm>
                    <a:prstGeom prst="rect">
                      <a:avLst/>
                    </a:prstGeom>
                    <a:solidFill>
                      <a:srgbClr val="0071A3"/>
                    </a:solidFill>
                    <a:ln w="7441" cap="flat">
                      <a:noFill/>
                      <a:prstDash val="solid"/>
                      <a:miter/>
                    </a:ln>
                  </pic:spPr>
                </pic:pic>
              </a:graphicData>
            </a:graphic>
            <wp14:sizeRelH relativeFrom="margin">
              <wp14:pctWidth>0</wp14:pctWidth>
            </wp14:sizeRelH>
            <wp14:sizeRelV relativeFrom="margin">
              <wp14:pctHeight>0</wp14:pctHeight>
            </wp14:sizeRelV>
          </wp:anchor>
        </w:drawing>
      </w:r>
    </w:p>
    <w:p w14:paraId="5442D5BA" w14:textId="1DF6C048" w:rsidR="0045020E" w:rsidRPr="00826BA4" w:rsidRDefault="00113741" w:rsidP="0045020E">
      <w:pPr>
        <w:tabs>
          <w:tab w:val="num" w:pos="720"/>
        </w:tabs>
        <w:spacing w:line="259" w:lineRule="auto"/>
      </w:pPr>
      <w:r w:rsidRPr="00826BA4">
        <w:t>Le marché</w:t>
      </w:r>
      <w:r w:rsidR="0045020E" w:rsidRPr="00826BA4">
        <w:t xml:space="preserve"> de renouvellement des 13 ascenseurs du tramway a été conclu.</w:t>
      </w:r>
      <w:r w:rsidRPr="00826BA4">
        <w:t xml:space="preserve"> </w:t>
      </w:r>
      <w:r w:rsidR="0045020E" w:rsidRPr="00826BA4">
        <w:t xml:space="preserve">Il est prévu de renouveler </w:t>
      </w:r>
    </w:p>
    <w:p w14:paraId="299084FD" w14:textId="77777777" w:rsidR="0045020E" w:rsidRPr="00826BA4" w:rsidRDefault="0045020E" w:rsidP="0045020E">
      <w:pPr>
        <w:tabs>
          <w:tab w:val="num" w:pos="720"/>
        </w:tabs>
        <w:spacing w:line="259" w:lineRule="auto"/>
      </w:pPr>
    </w:p>
    <w:p w14:paraId="230E1099" w14:textId="1EF75757" w:rsidR="0045020E" w:rsidRPr="00826BA4" w:rsidRDefault="0045020E" w:rsidP="0016197F">
      <w:pPr>
        <w:numPr>
          <w:ilvl w:val="0"/>
          <w:numId w:val="24"/>
        </w:numPr>
        <w:spacing w:line="259" w:lineRule="auto"/>
      </w:pPr>
      <w:r w:rsidRPr="00826BA4">
        <w:t xml:space="preserve">- 3 ascenseurs à l’automne 2025 </w:t>
      </w:r>
    </w:p>
    <w:p w14:paraId="6D9F70C1" w14:textId="4B358157" w:rsidR="0045020E" w:rsidRPr="00826BA4" w:rsidRDefault="0045020E" w:rsidP="0016197F">
      <w:pPr>
        <w:numPr>
          <w:ilvl w:val="0"/>
          <w:numId w:val="24"/>
        </w:numPr>
        <w:spacing w:line="259" w:lineRule="auto"/>
      </w:pPr>
      <w:r w:rsidRPr="00826BA4">
        <w:t xml:space="preserve">- 5 </w:t>
      </w:r>
      <w:r w:rsidR="00113741" w:rsidRPr="00826BA4">
        <w:t xml:space="preserve">ascenseurs </w:t>
      </w:r>
      <w:r w:rsidRPr="00826BA4">
        <w:t>en 2026</w:t>
      </w:r>
    </w:p>
    <w:p w14:paraId="18B59EA4" w14:textId="5413E567" w:rsidR="0045020E" w:rsidRPr="00826BA4" w:rsidRDefault="0045020E" w:rsidP="0016197F">
      <w:pPr>
        <w:numPr>
          <w:ilvl w:val="0"/>
          <w:numId w:val="24"/>
        </w:numPr>
        <w:spacing w:line="259" w:lineRule="auto"/>
      </w:pPr>
      <w:r w:rsidRPr="00826BA4">
        <w:t xml:space="preserve">- 5 </w:t>
      </w:r>
      <w:r w:rsidR="00113741" w:rsidRPr="00826BA4">
        <w:t xml:space="preserve">ascenseurs </w:t>
      </w:r>
      <w:r w:rsidRPr="00826BA4">
        <w:t>en 2027</w:t>
      </w:r>
    </w:p>
    <w:p w14:paraId="1AF14347" w14:textId="77777777" w:rsidR="0045020E" w:rsidRPr="00826BA4" w:rsidRDefault="0045020E" w:rsidP="0016197F">
      <w:pPr>
        <w:numPr>
          <w:ilvl w:val="0"/>
          <w:numId w:val="24"/>
        </w:numPr>
        <w:spacing w:line="259" w:lineRule="auto"/>
      </w:pPr>
    </w:p>
    <w:p w14:paraId="60CFA7D2" w14:textId="5BE930BA" w:rsidR="0045020E" w:rsidRPr="00826BA4" w:rsidRDefault="0045020E" w:rsidP="0016197F">
      <w:pPr>
        <w:numPr>
          <w:ilvl w:val="0"/>
          <w:numId w:val="24"/>
        </w:numPr>
        <w:spacing w:line="259" w:lineRule="auto"/>
      </w:pPr>
      <w:r w:rsidRPr="00826BA4">
        <w:t>Les remplacements seront planifiés en fonction du niveau opérationnel de chaque ascenseur : plus la disponibilité est faible plus la priorité est importante.</w:t>
      </w:r>
    </w:p>
    <w:p w14:paraId="3265D1C3" w14:textId="77777777" w:rsidR="0045020E" w:rsidRPr="00826BA4" w:rsidRDefault="0045020E" w:rsidP="0045020E">
      <w:pPr>
        <w:pStyle w:val="Paragraphedeliste"/>
      </w:pPr>
    </w:p>
    <w:p w14:paraId="19661B40" w14:textId="2558FCCB" w:rsidR="0045020E" w:rsidRPr="00826BA4" w:rsidRDefault="0045020E" w:rsidP="0016197F">
      <w:pPr>
        <w:numPr>
          <w:ilvl w:val="0"/>
          <w:numId w:val="24"/>
        </w:numPr>
        <w:spacing w:line="259" w:lineRule="auto"/>
      </w:pPr>
      <w:r w:rsidRPr="00826BA4">
        <w:lastRenderedPageBreak/>
        <w:t>De plus, pour la continuité d’accessibilité</w:t>
      </w:r>
      <w:r w:rsidR="0070302E" w:rsidRPr="00826BA4">
        <w:t xml:space="preserve">, le phasage de travaux évitera de </w:t>
      </w:r>
      <w:r w:rsidRPr="00826BA4">
        <w:t xml:space="preserve">mettre à l’arrêt </w:t>
      </w:r>
      <w:r w:rsidR="0070302E" w:rsidRPr="00826BA4">
        <w:t>deux</w:t>
      </w:r>
      <w:r w:rsidRPr="00826BA4">
        <w:t xml:space="preserve"> ascenseurs </w:t>
      </w:r>
      <w:r w:rsidR="00143FD5" w:rsidRPr="00826BA4">
        <w:t>dans</w:t>
      </w:r>
      <w:r w:rsidRPr="00826BA4">
        <w:t xml:space="preserve"> </w:t>
      </w:r>
      <w:r w:rsidR="0070302E" w:rsidRPr="00826BA4">
        <w:t>deux</w:t>
      </w:r>
      <w:r w:rsidRPr="00826BA4">
        <w:t xml:space="preserve"> gares contigües sur le même quai. </w:t>
      </w:r>
    </w:p>
    <w:p w14:paraId="35D54510" w14:textId="77777777" w:rsidR="0070302E" w:rsidRPr="00826BA4" w:rsidRDefault="0070302E" w:rsidP="0070302E">
      <w:pPr>
        <w:pStyle w:val="Paragraphedeliste"/>
      </w:pPr>
    </w:p>
    <w:p w14:paraId="351B7DB1" w14:textId="6A4CD933" w:rsidR="0039368D" w:rsidRPr="00826BA4" w:rsidRDefault="0045020E" w:rsidP="00DF0400">
      <w:pPr>
        <w:numPr>
          <w:ilvl w:val="0"/>
          <w:numId w:val="24"/>
        </w:numPr>
        <w:spacing w:line="259" w:lineRule="auto"/>
      </w:pPr>
      <w:r w:rsidRPr="00826BA4">
        <w:t xml:space="preserve">L’immobilisation </w:t>
      </w:r>
      <w:r w:rsidR="00143FD5" w:rsidRPr="00826BA4">
        <w:t xml:space="preserve">prévue </w:t>
      </w:r>
      <w:r w:rsidRPr="00826BA4">
        <w:t xml:space="preserve">par ascenseur est d’environ 8 semaines </w:t>
      </w:r>
      <w:r w:rsidRPr="00826BA4">
        <w:tab/>
      </w:r>
    </w:p>
    <w:p w14:paraId="40C21750" w14:textId="77777777" w:rsidR="00DA3651" w:rsidRPr="00826BA4" w:rsidRDefault="00DA3651" w:rsidP="00DA3651">
      <w:pPr>
        <w:pStyle w:val="Titre2"/>
        <w:rPr>
          <w:szCs w:val="24"/>
        </w:rPr>
      </w:pPr>
      <w:bookmarkStart w:id="139" w:name="_Toc217342032"/>
      <w:bookmarkStart w:id="140" w:name="_Toc217342033"/>
      <w:bookmarkEnd w:id="139"/>
      <w:r w:rsidRPr="00826BA4">
        <w:rPr>
          <w:szCs w:val="24"/>
        </w:rPr>
        <w:t>Expérimentation de l’application Ezymob</w:t>
      </w:r>
      <w:bookmarkEnd w:id="140"/>
    </w:p>
    <w:p w14:paraId="3068E9FE" w14:textId="77777777" w:rsidR="00267EED" w:rsidRPr="00826BA4" w:rsidRDefault="00267EED" w:rsidP="00DA3651"/>
    <w:p w14:paraId="2BB6BB8C" w14:textId="49004CC1" w:rsidR="00DA718C" w:rsidRPr="00826BA4" w:rsidRDefault="00DA718C" w:rsidP="00DA718C">
      <w:pPr>
        <w:pStyle w:val="Titre3"/>
        <w:rPr>
          <w:szCs w:val="28"/>
        </w:rPr>
      </w:pPr>
      <w:r w:rsidRPr="00826BA4">
        <w:rPr>
          <w:szCs w:val="28"/>
        </w:rPr>
        <w:t>Présentation de l’application</w:t>
      </w:r>
    </w:p>
    <w:p w14:paraId="02632DF4" w14:textId="296BE82C" w:rsidR="007E59B7" w:rsidRPr="00826BA4" w:rsidRDefault="007E59B7" w:rsidP="00DA3651">
      <w:r w:rsidRPr="00826BA4">
        <w:t>Ezymob est une application de guidage sur le réseau de transports.</w:t>
      </w:r>
    </w:p>
    <w:p w14:paraId="562ADC57" w14:textId="3BDCD403" w:rsidR="007E59B7" w:rsidRPr="00826BA4" w:rsidRDefault="007E59B7" w:rsidP="00DA3651">
      <w:r w:rsidRPr="00826BA4">
        <w:t xml:space="preserve">Elle a été déployée à titre expérimental en 2024 sur le réseau de transports </w:t>
      </w:r>
      <w:r w:rsidR="009C2807" w:rsidRPr="00826BA4">
        <w:t>de la Métropole de Rouen grâce à une convention entre Transdev, la Métropole et la société Ezymob.</w:t>
      </w:r>
    </w:p>
    <w:p w14:paraId="5029878C" w14:textId="77777777" w:rsidR="009338BC" w:rsidRPr="00826BA4" w:rsidRDefault="009338BC" w:rsidP="00DA3651"/>
    <w:p w14:paraId="1B9B1A6B" w14:textId="24B353A4" w:rsidR="009338BC" w:rsidRPr="00826BA4" w:rsidRDefault="009338BC" w:rsidP="00DA3651">
      <w:r w:rsidRPr="00826BA4">
        <w:t xml:space="preserve">L’application proposait plusieurs fonctionnalités : </w:t>
      </w:r>
    </w:p>
    <w:p w14:paraId="07D81702" w14:textId="77777777" w:rsidR="00DA718C" w:rsidRPr="00826BA4" w:rsidRDefault="00033913" w:rsidP="0016197F">
      <w:pPr>
        <w:pStyle w:val="Paragraphedeliste"/>
        <w:numPr>
          <w:ilvl w:val="3"/>
          <w:numId w:val="23"/>
        </w:numPr>
        <w:ind w:left="426"/>
      </w:pPr>
      <w:r w:rsidRPr="00826BA4">
        <w:rPr>
          <w:b/>
          <w:bCs/>
        </w:rPr>
        <w:t xml:space="preserve">RECONNAISSANCE D'INFRASTRUCTURES </w:t>
      </w:r>
    </w:p>
    <w:p w14:paraId="6E4E630F" w14:textId="503B23C5" w:rsidR="00DA718C" w:rsidRPr="00826BA4" w:rsidRDefault="00033913" w:rsidP="00DA718C">
      <w:pPr>
        <w:pStyle w:val="Paragraphedeliste"/>
        <w:ind w:left="426"/>
      </w:pPr>
      <w:r w:rsidRPr="00826BA4">
        <w:t xml:space="preserve">Détections de portes de véhicules et sièges disponibles pour un public </w:t>
      </w:r>
      <w:bookmarkStart w:id="141" w:name="_Hlk210834047"/>
      <w:r w:rsidRPr="00826BA4">
        <w:t>déficient visuel</w:t>
      </w:r>
    </w:p>
    <w:p w14:paraId="2BD6B572" w14:textId="77777777" w:rsidR="00DA718C" w:rsidRPr="00826BA4" w:rsidRDefault="00033913" w:rsidP="0016197F">
      <w:pPr>
        <w:pStyle w:val="Paragraphedeliste"/>
        <w:numPr>
          <w:ilvl w:val="3"/>
          <w:numId w:val="23"/>
        </w:numPr>
        <w:ind w:left="426"/>
      </w:pPr>
      <w:r w:rsidRPr="00826BA4">
        <w:rPr>
          <w:b/>
          <w:bCs/>
        </w:rPr>
        <w:t xml:space="preserve">INFORMATION </w:t>
      </w:r>
      <w:bookmarkEnd w:id="141"/>
      <w:r w:rsidRPr="00826BA4">
        <w:rPr>
          <w:b/>
          <w:bCs/>
        </w:rPr>
        <w:t>VOYAGEURS EN TEMPS RÉEL</w:t>
      </w:r>
    </w:p>
    <w:p w14:paraId="05219A59" w14:textId="77777777" w:rsidR="00DA718C" w:rsidRPr="00826BA4" w:rsidRDefault="00DA718C" w:rsidP="00DA718C">
      <w:pPr>
        <w:pStyle w:val="Paragraphedeliste"/>
        <w:ind w:left="426"/>
      </w:pPr>
      <w:r w:rsidRPr="00826BA4">
        <w:t>La possibilité de programmer un itinéraire et u</w:t>
      </w:r>
      <w:r w:rsidR="00033913" w:rsidRPr="00826BA4">
        <w:t>n comptage d'arrêt avec alerte à l'arrivée du transport et au moment de la descente</w:t>
      </w:r>
    </w:p>
    <w:p w14:paraId="042A3293" w14:textId="77777777" w:rsidR="00DA718C" w:rsidRPr="00826BA4" w:rsidRDefault="00DA718C" w:rsidP="0016197F">
      <w:pPr>
        <w:pStyle w:val="Paragraphedeliste"/>
        <w:numPr>
          <w:ilvl w:val="3"/>
          <w:numId w:val="23"/>
        </w:numPr>
        <w:ind w:left="426"/>
      </w:pPr>
      <w:r w:rsidRPr="00826BA4">
        <w:rPr>
          <w:b/>
          <w:bCs/>
        </w:rPr>
        <w:t>GUIDAGE PAS À PAS ADAPTÉ</w:t>
      </w:r>
    </w:p>
    <w:p w14:paraId="7FBE1135" w14:textId="1A0D1D4F" w:rsidR="00DA718C" w:rsidRPr="00826BA4" w:rsidRDefault="00033913" w:rsidP="00DA718C">
      <w:pPr>
        <w:pStyle w:val="Paragraphedeliste"/>
        <w:ind w:left="426"/>
      </w:pPr>
      <w:r w:rsidRPr="00826BA4">
        <w:t xml:space="preserve">Un guidage précis sur </w:t>
      </w:r>
      <w:r w:rsidR="00DA718C" w:rsidRPr="00826BA4">
        <w:t>le</w:t>
      </w:r>
      <w:r w:rsidRPr="00826BA4">
        <w:t xml:space="preserve"> pôle d'échanges</w:t>
      </w:r>
      <w:r w:rsidR="00DA718C" w:rsidRPr="00826BA4">
        <w:t xml:space="preserve"> de Théâtre des Arts </w:t>
      </w:r>
    </w:p>
    <w:p w14:paraId="59A49322" w14:textId="77777777" w:rsidR="00DA718C" w:rsidRPr="00826BA4" w:rsidRDefault="00DA718C" w:rsidP="00033913"/>
    <w:p w14:paraId="5B6FACB7" w14:textId="3C328F7A" w:rsidR="00DF3872" w:rsidRPr="00826BA4" w:rsidRDefault="00DA718C" w:rsidP="00033913">
      <w:r w:rsidRPr="00826BA4">
        <w:t>C</w:t>
      </w:r>
      <w:r w:rsidR="00DF3872" w:rsidRPr="00826BA4">
        <w:t>opies d’écran de</w:t>
      </w:r>
      <w:r w:rsidR="00407B92" w:rsidRPr="00826BA4">
        <w:t xml:space="preserve"> </w:t>
      </w:r>
      <w:r w:rsidR="00DF3872" w:rsidRPr="00826BA4">
        <w:t>l’application</w:t>
      </w:r>
      <w:r w:rsidR="00582D19">
        <w:t xml:space="preserve"> </w:t>
      </w:r>
      <w:r w:rsidR="002236B5">
        <w:t>visibles ci-après</w:t>
      </w:r>
    </w:p>
    <w:p w14:paraId="042CFCD3" w14:textId="333F3FB0" w:rsidR="00973532" w:rsidRPr="00826BA4" w:rsidRDefault="00973532" w:rsidP="00033913">
      <w:r w:rsidRPr="00826BA4">
        <w:rPr>
          <w:noProof/>
        </w:rPr>
        <w:lastRenderedPageBreak/>
        <w:drawing>
          <wp:inline distT="0" distB="0" distL="0" distR="0" wp14:anchorId="1C7B0840" wp14:editId="56F611DE">
            <wp:extent cx="1938830" cy="3670892"/>
            <wp:effectExtent l="0" t="0" r="4445" b="6350"/>
            <wp:docPr id="2043896500" name="Google Shape;86;g34412bcd8fd_0_0" descr="copie d'écran : détecter une porte"/>
            <wp:cNvGraphicFramePr/>
            <a:graphic xmlns:a="http://schemas.openxmlformats.org/drawingml/2006/main">
              <a:graphicData uri="http://schemas.openxmlformats.org/drawingml/2006/picture">
                <pic:pic xmlns:pic="http://schemas.openxmlformats.org/drawingml/2006/picture">
                  <pic:nvPicPr>
                    <pic:cNvPr id="2043896500" name="Google Shape;86;g34412bcd8fd_0_0" descr="copie d'écran : détecter une porte"/>
                    <pic:cNvPicPr preferRelativeResize="0"/>
                  </pic:nvPicPr>
                  <pic:blipFill>
                    <a:blip r:embed="rId78" cstate="email">
                      <a:alphaModFix/>
                      <a:extLst>
                        <a:ext uri="{28A0092B-C50C-407E-A947-70E740481C1C}">
                          <a14:useLocalDpi xmlns:a14="http://schemas.microsoft.com/office/drawing/2010/main"/>
                        </a:ext>
                      </a:extLst>
                    </a:blip>
                    <a:stretch>
                      <a:fillRect/>
                    </a:stretch>
                  </pic:blipFill>
                  <pic:spPr>
                    <a:xfrm>
                      <a:off x="0" y="0"/>
                      <a:ext cx="1945925" cy="3684325"/>
                    </a:xfrm>
                    <a:prstGeom prst="rect">
                      <a:avLst/>
                    </a:prstGeom>
                    <a:noFill/>
                    <a:ln>
                      <a:noFill/>
                    </a:ln>
                  </pic:spPr>
                </pic:pic>
              </a:graphicData>
            </a:graphic>
          </wp:inline>
        </w:drawing>
      </w:r>
      <w:r w:rsidRPr="00826BA4">
        <w:rPr>
          <w:noProof/>
        </w:rPr>
        <w:drawing>
          <wp:inline distT="0" distB="0" distL="0" distR="0" wp14:anchorId="6F8555B4" wp14:editId="10E25C28">
            <wp:extent cx="1923393" cy="3670526"/>
            <wp:effectExtent l="0" t="0" r="1270" b="6350"/>
            <wp:docPr id="746092207" name="Google Shape;88;g34412bcd8fd_0_0" descr="copie d'écran : suivi de voyage"/>
            <wp:cNvGraphicFramePr/>
            <a:graphic xmlns:a="http://schemas.openxmlformats.org/drawingml/2006/main">
              <a:graphicData uri="http://schemas.openxmlformats.org/drawingml/2006/picture">
                <pic:pic xmlns:pic="http://schemas.openxmlformats.org/drawingml/2006/picture">
                  <pic:nvPicPr>
                    <pic:cNvPr id="746092207" name="Google Shape;88;g34412bcd8fd_0_0" descr="copie d'écran : suivi de voyage"/>
                    <pic:cNvPicPr preferRelativeResize="0"/>
                  </pic:nvPicPr>
                  <pic:blipFill>
                    <a:blip r:embed="rId79" cstate="email">
                      <a:alphaModFix/>
                      <a:extLst>
                        <a:ext uri="{28A0092B-C50C-407E-A947-70E740481C1C}">
                          <a14:useLocalDpi xmlns:a14="http://schemas.microsoft.com/office/drawing/2010/main"/>
                        </a:ext>
                      </a:extLst>
                    </a:blip>
                    <a:stretch>
                      <a:fillRect/>
                    </a:stretch>
                  </pic:blipFill>
                  <pic:spPr>
                    <a:xfrm>
                      <a:off x="0" y="0"/>
                      <a:ext cx="1934413" cy="3691556"/>
                    </a:xfrm>
                    <a:prstGeom prst="rect">
                      <a:avLst/>
                    </a:prstGeom>
                    <a:noFill/>
                    <a:ln>
                      <a:noFill/>
                    </a:ln>
                  </pic:spPr>
                </pic:pic>
              </a:graphicData>
            </a:graphic>
          </wp:inline>
        </w:drawing>
      </w:r>
      <w:r w:rsidRPr="00826BA4">
        <w:rPr>
          <w:b/>
          <w:bCs/>
          <w:noProof/>
        </w:rPr>
        <w:drawing>
          <wp:inline distT="0" distB="0" distL="0" distR="0" wp14:anchorId="0DD83F22" wp14:editId="4775E516">
            <wp:extent cx="1891863" cy="3656151"/>
            <wp:effectExtent l="0" t="0" r="0" b="1905"/>
            <wp:docPr id="1167074622" name="Google Shape;87;g34412bcd8fd_0_0" descr="copie d'écran : guidage"/>
            <wp:cNvGraphicFramePr/>
            <a:graphic xmlns:a="http://schemas.openxmlformats.org/drawingml/2006/main">
              <a:graphicData uri="http://schemas.openxmlformats.org/drawingml/2006/picture">
                <pic:pic xmlns:pic="http://schemas.openxmlformats.org/drawingml/2006/picture">
                  <pic:nvPicPr>
                    <pic:cNvPr id="1167074622" name="Google Shape;87;g34412bcd8fd_0_0" descr="copie d'écran : guidage"/>
                    <pic:cNvPicPr preferRelativeResize="0"/>
                  </pic:nvPicPr>
                  <pic:blipFill>
                    <a:blip r:embed="rId80" cstate="email">
                      <a:alphaModFix/>
                      <a:extLst>
                        <a:ext uri="{28A0092B-C50C-407E-A947-70E740481C1C}">
                          <a14:useLocalDpi xmlns:a14="http://schemas.microsoft.com/office/drawing/2010/main"/>
                        </a:ext>
                      </a:extLst>
                    </a:blip>
                    <a:stretch>
                      <a:fillRect/>
                    </a:stretch>
                  </pic:blipFill>
                  <pic:spPr>
                    <a:xfrm>
                      <a:off x="0" y="0"/>
                      <a:ext cx="1930924" cy="3731639"/>
                    </a:xfrm>
                    <a:prstGeom prst="rect">
                      <a:avLst/>
                    </a:prstGeom>
                    <a:noFill/>
                    <a:ln>
                      <a:noFill/>
                    </a:ln>
                  </pic:spPr>
                </pic:pic>
              </a:graphicData>
            </a:graphic>
          </wp:inline>
        </w:drawing>
      </w:r>
    </w:p>
    <w:p w14:paraId="4FD30254" w14:textId="77777777" w:rsidR="009338BC" w:rsidRPr="00826BA4" w:rsidRDefault="009338BC" w:rsidP="00DA3651"/>
    <w:p w14:paraId="57D82465" w14:textId="77777777" w:rsidR="00DA718C" w:rsidRPr="00826BA4" w:rsidRDefault="00DA718C" w:rsidP="00DA3651"/>
    <w:p w14:paraId="01C5910D" w14:textId="63EEE662" w:rsidR="00DA718C" w:rsidRPr="00826BA4" w:rsidRDefault="00DA718C" w:rsidP="00DA718C">
      <w:pPr>
        <w:pStyle w:val="Titre3"/>
        <w:rPr>
          <w:szCs w:val="28"/>
        </w:rPr>
      </w:pPr>
      <w:r w:rsidRPr="00826BA4">
        <w:rPr>
          <w:szCs w:val="28"/>
        </w:rPr>
        <w:t>Bilan de l’expérimentation</w:t>
      </w:r>
    </w:p>
    <w:p w14:paraId="42723DDE" w14:textId="4A04EB9D" w:rsidR="00DA400D" w:rsidRPr="00826BA4" w:rsidRDefault="00DA400D" w:rsidP="00DA3651"/>
    <w:p w14:paraId="40782831" w14:textId="39CFD30E" w:rsidR="00E5269E" w:rsidRPr="00826BA4" w:rsidRDefault="00DA400D" w:rsidP="00DA3651">
      <w:r w:rsidRPr="00826BA4">
        <w:rPr>
          <w:rFonts w:ascii="Verdana Pro" w:hAnsi="Verdana Pro"/>
          <w:b/>
          <w:bCs/>
          <w:noProof/>
          <w:sz w:val="28"/>
          <w:szCs w:val="28"/>
        </w:rPr>
        <w:drawing>
          <wp:anchor distT="0" distB="0" distL="114300" distR="114300" simplePos="0" relativeHeight="251658285" behindDoc="0" locked="0" layoutInCell="1" allowOverlap="1" wp14:anchorId="17C8A437" wp14:editId="37132EF6">
            <wp:simplePos x="0" y="0"/>
            <wp:positionH relativeFrom="margin">
              <wp:align>left</wp:align>
            </wp:positionH>
            <wp:positionV relativeFrom="paragraph">
              <wp:posOffset>14605</wp:posOffset>
            </wp:positionV>
            <wp:extent cx="719455" cy="719455"/>
            <wp:effectExtent l="0" t="0" r="4445" b="0"/>
            <wp:wrapSquare wrapText="bothSides"/>
            <wp:docPr id="1481078378" name="Graphique 1481078378" descr="pictogramme Accès unive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phique 110" descr="pictogramme Accès universel"/>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E5269E" w:rsidRPr="00826BA4">
        <w:t>3</w:t>
      </w:r>
      <w:r w:rsidR="00DA718C" w:rsidRPr="00826BA4">
        <w:t xml:space="preserve"> sessions de</w:t>
      </w:r>
      <w:r w:rsidR="009C2807" w:rsidRPr="00826BA4">
        <w:t xml:space="preserve"> tests ont eu lieu sur le terrain </w:t>
      </w:r>
      <w:r w:rsidR="00530C51" w:rsidRPr="00826BA4">
        <w:t xml:space="preserve">avec des personnes en situation de handicap visuel et des accompagnants. </w:t>
      </w:r>
      <w:r w:rsidR="00E5269E" w:rsidRPr="00826BA4">
        <w:t>Ces tests ont permis d’identifier les problèmes de l’application et de la faire évoluer.</w:t>
      </w:r>
    </w:p>
    <w:p w14:paraId="36364037" w14:textId="77777777" w:rsidR="00E5269E" w:rsidRPr="00826BA4" w:rsidRDefault="00E5269E" w:rsidP="00DA3651"/>
    <w:p w14:paraId="384CB890" w14:textId="2278B299" w:rsidR="00DA718C" w:rsidRPr="00826BA4" w:rsidRDefault="00530C51" w:rsidP="00DA3651">
      <w:r w:rsidRPr="00826BA4">
        <w:t xml:space="preserve">Les </w:t>
      </w:r>
      <w:r w:rsidR="00033913" w:rsidRPr="00826BA4">
        <w:t>versions successives de l’application</w:t>
      </w:r>
      <w:r w:rsidRPr="00826BA4">
        <w:t xml:space="preserve"> ont été testées</w:t>
      </w:r>
      <w:r w:rsidR="00E5269E" w:rsidRPr="00826BA4">
        <w:t xml:space="preserve"> pour aboutir à la dernière version qui a été </w:t>
      </w:r>
      <w:r w:rsidR="00086071" w:rsidRPr="00826BA4">
        <w:t>disponible au téléchargement pendant 6 mois.</w:t>
      </w:r>
    </w:p>
    <w:p w14:paraId="33F44CB8" w14:textId="63888B17" w:rsidR="00DA718C" w:rsidRPr="00826BA4" w:rsidRDefault="00DA718C" w:rsidP="00DA3651"/>
    <w:p w14:paraId="1D8128A5" w14:textId="084CDAEF" w:rsidR="009C2807" w:rsidRPr="00826BA4" w:rsidRDefault="00E745B1" w:rsidP="00DA3651">
      <w:r w:rsidRPr="00826BA4">
        <w:rPr>
          <w:noProof/>
        </w:rPr>
        <w:drawing>
          <wp:anchor distT="0" distB="0" distL="114300" distR="114300" simplePos="0" relativeHeight="251658286" behindDoc="0" locked="0" layoutInCell="1" allowOverlap="1" wp14:anchorId="36DF69D1" wp14:editId="6D51576D">
            <wp:simplePos x="0" y="0"/>
            <wp:positionH relativeFrom="margin">
              <wp:align>left</wp:align>
            </wp:positionH>
            <wp:positionV relativeFrom="paragraph">
              <wp:posOffset>15240</wp:posOffset>
            </wp:positionV>
            <wp:extent cx="719455" cy="719455"/>
            <wp:effectExtent l="0" t="0" r="0" b="4445"/>
            <wp:wrapSquare wrapText="bothSides"/>
            <wp:docPr id="896477280" name="Graphique 26" descr="Enregistr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77280" name="Graphique 896477280" descr="Enregistrer avec un remplissage uni"/>
                    <pic:cNvPicPr/>
                  </pic:nvPicPr>
                  <pic:blipFill>
                    <a:blip r:embed="rId81">
                      <a:extLst>
                        <a:ext uri="{96DAC541-7B7A-43D3-8B79-37D633B846F1}">
                          <asvg:svgBlip xmlns:asvg="http://schemas.microsoft.com/office/drawing/2016/SVG/main" r:embed="rId82"/>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DA718C" w:rsidRPr="00826BA4">
        <w:t>L</w:t>
      </w:r>
      <w:r w:rsidR="00530C51" w:rsidRPr="00826BA4">
        <w:t xml:space="preserve">’application a été disponible pour le téléchargement </w:t>
      </w:r>
      <w:r w:rsidR="0049359C" w:rsidRPr="00826BA4">
        <w:t>sur l’App Store pour les iPhones et sur le Play App Store</w:t>
      </w:r>
      <w:r w:rsidR="00BB7A77" w:rsidRPr="00826BA4">
        <w:t xml:space="preserve"> pour les </w:t>
      </w:r>
      <w:r w:rsidR="0049359C" w:rsidRPr="00826BA4">
        <w:t>Android</w:t>
      </w:r>
      <w:r w:rsidR="00DA718C" w:rsidRPr="00826BA4">
        <w:t xml:space="preserve"> pendant</w:t>
      </w:r>
      <w:r w:rsidR="00E5269E" w:rsidRPr="00826BA4">
        <w:t xml:space="preserve"> la durée de l’expérimentation, soit 18 mois.</w:t>
      </w:r>
    </w:p>
    <w:p w14:paraId="527CD8DF" w14:textId="77777777" w:rsidR="00E5269E" w:rsidRPr="00826BA4" w:rsidRDefault="00E5269E" w:rsidP="00DA3651"/>
    <w:p w14:paraId="69B700D7" w14:textId="2A738EBB" w:rsidR="00154921" w:rsidRPr="00826BA4" w:rsidRDefault="007D3FF2" w:rsidP="00DA3651">
      <w:r w:rsidRPr="00826BA4">
        <w:t xml:space="preserve">Le bilan est positif : </w:t>
      </w:r>
    </w:p>
    <w:p w14:paraId="119498BD" w14:textId="2350B470" w:rsidR="00033913" w:rsidRPr="00826BA4" w:rsidRDefault="00154921" w:rsidP="0016197F">
      <w:pPr>
        <w:pStyle w:val="Paragraphedeliste"/>
        <w:numPr>
          <w:ilvl w:val="0"/>
          <w:numId w:val="5"/>
        </w:numPr>
      </w:pPr>
      <w:r w:rsidRPr="00826BA4">
        <w:lastRenderedPageBreak/>
        <w:t xml:space="preserve">L’interface de </w:t>
      </w:r>
      <w:r w:rsidR="007D3FF2" w:rsidRPr="00826BA4">
        <w:t>l’application a été jugée accessible par les utilisateurs,</w:t>
      </w:r>
    </w:p>
    <w:p w14:paraId="751E52A1" w14:textId="04307875" w:rsidR="00154921" w:rsidRPr="00826BA4" w:rsidRDefault="00154921" w:rsidP="0016197F">
      <w:pPr>
        <w:pStyle w:val="Paragraphedeliste"/>
        <w:numPr>
          <w:ilvl w:val="0"/>
          <w:numId w:val="5"/>
        </w:numPr>
      </w:pPr>
      <w:r w:rsidRPr="00826BA4">
        <w:t>La personnalisation des modules d’orientation et de guidage est appréciée,</w:t>
      </w:r>
    </w:p>
    <w:p w14:paraId="0A5FCF56" w14:textId="1750544C" w:rsidR="00154921" w:rsidRPr="00826BA4" w:rsidRDefault="00BA666B" w:rsidP="0016197F">
      <w:pPr>
        <w:pStyle w:val="Paragraphedeliste"/>
        <w:numPr>
          <w:ilvl w:val="0"/>
          <w:numId w:val="5"/>
        </w:numPr>
      </w:pPr>
      <w:r w:rsidRPr="00826BA4">
        <w:t>Près de 160 téléchargements et 390 calculs d’itinéraires ont eu lieu.</w:t>
      </w:r>
    </w:p>
    <w:p w14:paraId="47426E45" w14:textId="75C0F0F0" w:rsidR="006A046E" w:rsidRPr="00826BA4" w:rsidRDefault="006A046E" w:rsidP="00BA666B"/>
    <w:p w14:paraId="662C727C" w14:textId="019C2155" w:rsidR="006A046E" w:rsidRPr="00826BA4" w:rsidRDefault="00E91A91" w:rsidP="00E91A91">
      <w:r w:rsidRPr="00826BA4">
        <w:t>Un</w:t>
      </w:r>
      <w:r w:rsidR="006A046E" w:rsidRPr="00826BA4">
        <w:t xml:space="preserve"> aspect reste perfectible</w:t>
      </w:r>
      <w:r w:rsidRPr="00826BA4">
        <w:t> : l</w:t>
      </w:r>
      <w:r w:rsidR="006A046E" w:rsidRPr="00826BA4">
        <w:t>e guidage à bord ne se base pas sur des données en temps réel</w:t>
      </w:r>
      <w:r w:rsidRPr="00826BA4">
        <w:t xml:space="preserve"> mais sur </w:t>
      </w:r>
      <w:r w:rsidR="008C76D2" w:rsidRPr="00826BA4">
        <w:t>les données du système</w:t>
      </w:r>
      <w:r w:rsidR="00B1281D" w:rsidRPr="00826BA4">
        <w:t xml:space="preserve"> </w:t>
      </w:r>
      <w:r w:rsidR="008C76D2" w:rsidRPr="00826BA4">
        <w:t>d</w:t>
      </w:r>
      <w:r w:rsidR="00B1281D" w:rsidRPr="00826BA4">
        <w:t>’</w:t>
      </w:r>
      <w:r w:rsidRPr="00826BA4">
        <w:t>exploitation de</w:t>
      </w:r>
      <w:r w:rsidR="008C76D2" w:rsidRPr="00826BA4">
        <w:t>s</w:t>
      </w:r>
      <w:r w:rsidRPr="00826BA4">
        <w:t xml:space="preserve"> transports. L’application peut donc </w:t>
      </w:r>
      <w:r w:rsidR="00DA400D" w:rsidRPr="00826BA4">
        <w:t xml:space="preserve">fournir des informations inexactes. Cela n’est pas lié à l’application et ne pourra être résolu qu’après </w:t>
      </w:r>
      <w:r w:rsidR="00581B78" w:rsidRPr="00826BA4">
        <w:t xml:space="preserve">l’évolution du système </w:t>
      </w:r>
      <w:r w:rsidR="008C76D2" w:rsidRPr="00826BA4">
        <w:t>information du réseau de transports.</w:t>
      </w:r>
    </w:p>
    <w:p w14:paraId="7B4FE450" w14:textId="77777777" w:rsidR="00E91A91" w:rsidRPr="00826BA4" w:rsidRDefault="00E91A91" w:rsidP="00E91A91"/>
    <w:p w14:paraId="60A2AA43" w14:textId="134F9DCB" w:rsidR="00B15CB5" w:rsidRPr="00826BA4" w:rsidRDefault="00BA666B" w:rsidP="00BA666B">
      <w:r w:rsidRPr="00826BA4">
        <w:t>Compte-tenu</w:t>
      </w:r>
      <w:r w:rsidR="00E91A91" w:rsidRPr="00826BA4">
        <w:t xml:space="preserve"> </w:t>
      </w:r>
      <w:r w:rsidR="008C76D2" w:rsidRPr="00826BA4">
        <w:t xml:space="preserve">du </w:t>
      </w:r>
      <w:r w:rsidR="00E91A91" w:rsidRPr="00826BA4">
        <w:t>nombre limité d’utilisations</w:t>
      </w:r>
      <w:r w:rsidR="008C76D2" w:rsidRPr="00826BA4">
        <w:t xml:space="preserve"> et des évolutions du système d’aide à l’exploitation à venir,</w:t>
      </w:r>
      <w:r w:rsidR="00E91A91" w:rsidRPr="00826BA4">
        <w:t xml:space="preserve"> l’application </w:t>
      </w:r>
      <w:r w:rsidR="008C76D2" w:rsidRPr="00826BA4">
        <w:t>Ezymob ne sera pas pérennisée pour le moment</w:t>
      </w:r>
      <w:r w:rsidR="00441E43" w:rsidRPr="00826BA4">
        <w:t xml:space="preserve"> sur le réseau de la Métropole.</w:t>
      </w:r>
    </w:p>
    <w:p w14:paraId="1A33EABB" w14:textId="464399E4" w:rsidR="00BA666B" w:rsidRPr="00826BA4" w:rsidRDefault="002410AC" w:rsidP="00BA666B">
      <w:r w:rsidRPr="00826BA4">
        <w:t>L</w:t>
      </w:r>
      <w:r w:rsidR="00B15CB5" w:rsidRPr="00826BA4">
        <w:t xml:space="preserve">a réflexion reste ouverte pour la suite, entre </w:t>
      </w:r>
      <w:r w:rsidRPr="00826BA4">
        <w:t>l’amélioration de l’application My Astuce</w:t>
      </w:r>
      <w:r w:rsidR="00B15CB5" w:rsidRPr="00826BA4">
        <w:t xml:space="preserve"> pour la rendre plus accessible et le déploiement d’une application </w:t>
      </w:r>
      <w:r w:rsidR="00E745B1" w:rsidRPr="00826BA4">
        <w:t>telle qu’Ezymob dédiée aux personnes en situation de handicap.</w:t>
      </w:r>
    </w:p>
    <w:p w14:paraId="6F91F275" w14:textId="77777777" w:rsidR="00B15CB5" w:rsidRPr="00826BA4" w:rsidRDefault="00B15CB5" w:rsidP="00BA666B"/>
    <w:p w14:paraId="781FC923" w14:textId="77777777" w:rsidR="00033913" w:rsidRPr="00826BA4" w:rsidRDefault="00033913" w:rsidP="00DA3651"/>
    <w:p w14:paraId="4DC921AD" w14:textId="77777777" w:rsidR="009338BC" w:rsidRPr="00826BA4" w:rsidRDefault="009338BC" w:rsidP="00DA3651"/>
    <w:p w14:paraId="688D0CBF" w14:textId="77777777" w:rsidR="009338BC" w:rsidRPr="00826BA4" w:rsidRDefault="009338BC" w:rsidP="00DA3651"/>
    <w:p w14:paraId="41F85FA2" w14:textId="77777777" w:rsidR="007004E5" w:rsidRPr="00826BA4" w:rsidRDefault="007004E5" w:rsidP="007004E5"/>
    <w:p w14:paraId="12673825" w14:textId="43E580F3" w:rsidR="00991F07" w:rsidRPr="00826BA4" w:rsidRDefault="00991F07" w:rsidP="00527E9D">
      <w:pPr>
        <w:pStyle w:val="Titre1"/>
      </w:pPr>
      <w:bookmarkStart w:id="142" w:name="_Toc217342034"/>
      <w:r w:rsidRPr="00826BA4">
        <w:lastRenderedPageBreak/>
        <w:t>Voirie et espaces publics</w:t>
      </w:r>
      <w:bookmarkEnd w:id="142"/>
      <w:r w:rsidRPr="00826BA4">
        <w:t xml:space="preserve"> </w:t>
      </w:r>
    </w:p>
    <w:p w14:paraId="4215F1CA" w14:textId="77777777" w:rsidR="00871B89" w:rsidRPr="00826BA4" w:rsidRDefault="00871B89" w:rsidP="00871B89">
      <w:pPr>
        <w:pStyle w:val="Sous-titre"/>
      </w:pPr>
      <w:r w:rsidRPr="00826BA4">
        <w:t xml:space="preserve">L‘action des Pôles de proximité </w:t>
      </w:r>
    </w:p>
    <w:p w14:paraId="0ECE571A" w14:textId="328FD427" w:rsidR="006B13AA" w:rsidRPr="00826BA4" w:rsidRDefault="00871B89" w:rsidP="00871B89">
      <w:r w:rsidRPr="00826BA4">
        <w:t>Dans le cadre de sa compétence voirie, la Métropole Rouen Normandie agit pour la mise en accessibilité de l’espace public</w:t>
      </w:r>
      <w:r w:rsidR="006B13AA" w:rsidRPr="00826BA4">
        <w:t xml:space="preserve"> en concertation avec les communes.</w:t>
      </w:r>
    </w:p>
    <w:p w14:paraId="2E60FD00" w14:textId="77777777" w:rsidR="00754F5C" w:rsidRPr="00826BA4" w:rsidRDefault="00754F5C" w:rsidP="00871B89"/>
    <w:p w14:paraId="45C5D546" w14:textId="59472367" w:rsidR="00871B89" w:rsidRPr="00826BA4" w:rsidRDefault="00077B89" w:rsidP="006B13AA">
      <w:r w:rsidRPr="00826BA4">
        <w:rPr>
          <w:noProof/>
        </w:rPr>
        <w:drawing>
          <wp:anchor distT="0" distB="0" distL="114300" distR="114300" simplePos="0" relativeHeight="251658287" behindDoc="0" locked="0" layoutInCell="1" allowOverlap="1" wp14:anchorId="4537A36B" wp14:editId="38198E53">
            <wp:simplePos x="0" y="0"/>
            <wp:positionH relativeFrom="margin">
              <wp:align>left</wp:align>
            </wp:positionH>
            <wp:positionV relativeFrom="paragraph">
              <wp:posOffset>628366</wp:posOffset>
            </wp:positionV>
            <wp:extent cx="5528310" cy="3184525"/>
            <wp:effectExtent l="0" t="0" r="0" b="0"/>
            <wp:wrapTopAndBottom/>
            <wp:docPr id="1904008978" name="Image 1904008978" descr="carte des pôles de proximité de la métropole rouen normandie : Pôle Austreberthe Cailly, pôle rouen, pôle plateau robec, pôle seine sud et pôle val de s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93" descr="carte des pôles de proximité de la métropole rouen normandie : Pôle Austreberthe Cailly, pôle rouen, pôle plateau robec, pôle seine sud et pôle val de seine"/>
                    <pic:cNvPicPr>
                      <a:picLocks noChangeAspect="1" noChangeArrowheads="1"/>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5528310" cy="3184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13AA" w:rsidRPr="00826BA4">
        <w:t xml:space="preserve">La </w:t>
      </w:r>
      <w:r w:rsidR="00754F5C" w:rsidRPr="00826BA4">
        <w:t>M</w:t>
      </w:r>
      <w:r w:rsidR="006B13AA" w:rsidRPr="00826BA4">
        <w:t xml:space="preserve">étropole est constituée de </w:t>
      </w:r>
      <w:r w:rsidR="00871B89" w:rsidRPr="00826BA4">
        <w:t xml:space="preserve">5 pôles de proximité </w:t>
      </w:r>
      <w:r w:rsidR="006B13AA" w:rsidRPr="00826BA4">
        <w:t>qui assurent la gestion</w:t>
      </w:r>
      <w:r w:rsidR="00754F5C" w:rsidRPr="00826BA4">
        <w:t xml:space="preserve">, l’entretien et le renouvellement de la voirie : </w:t>
      </w:r>
    </w:p>
    <w:p w14:paraId="3F64E990" w14:textId="77777777" w:rsidR="00077B89" w:rsidRPr="00826BA4" w:rsidRDefault="00077B89" w:rsidP="006B13AA"/>
    <w:p w14:paraId="412797A9" w14:textId="658FF7E7" w:rsidR="00C92B0A" w:rsidRPr="00826BA4" w:rsidRDefault="006B13AA" w:rsidP="006B13AA">
      <w:r w:rsidRPr="00826BA4">
        <w:t xml:space="preserve">D’autres directions </w:t>
      </w:r>
      <w:r w:rsidR="00B22C8F" w:rsidRPr="00826BA4">
        <w:t>ont également la charge</w:t>
      </w:r>
      <w:r w:rsidR="00C92B0A" w:rsidRPr="00826BA4">
        <w:t xml:space="preserve"> d</w:t>
      </w:r>
      <w:r w:rsidR="0066637D" w:rsidRPr="00826BA4">
        <w:t xml:space="preserve">u renouvellement ou de la création d’espaces publics : </w:t>
      </w:r>
    </w:p>
    <w:p w14:paraId="5708E59D" w14:textId="415888E6" w:rsidR="00C92B0A" w:rsidRPr="00826BA4" w:rsidRDefault="00C92B0A" w:rsidP="0016197F">
      <w:pPr>
        <w:pStyle w:val="Paragraphedeliste"/>
        <w:numPr>
          <w:ilvl w:val="0"/>
          <w:numId w:val="5"/>
        </w:numPr>
      </w:pPr>
      <w:r w:rsidRPr="00826BA4">
        <w:t xml:space="preserve">la direction Cœur de Métropole pour les travaux du centre-ville Rouennais, </w:t>
      </w:r>
    </w:p>
    <w:p w14:paraId="1EDA79C0" w14:textId="0F1ADD23" w:rsidR="00C92B0A" w:rsidRPr="00826BA4" w:rsidRDefault="00C92B0A" w:rsidP="0016197F">
      <w:pPr>
        <w:pStyle w:val="Paragraphedeliste"/>
        <w:numPr>
          <w:ilvl w:val="0"/>
          <w:numId w:val="5"/>
        </w:numPr>
      </w:pPr>
      <w:r w:rsidRPr="00826BA4">
        <w:t>la direction Aménagement Grands Projets en lien avec les opérations d’urbanisme</w:t>
      </w:r>
      <w:r w:rsidR="00754F5C" w:rsidRPr="00826BA4">
        <w:t xml:space="preserve"> (zones d’aménagement, renouvellement urbain, etc),</w:t>
      </w:r>
    </w:p>
    <w:p w14:paraId="458427E9" w14:textId="2CD02137" w:rsidR="006B13AA" w:rsidRPr="00826BA4" w:rsidRDefault="00C92B0A" w:rsidP="0016197F">
      <w:pPr>
        <w:pStyle w:val="Paragraphedeliste"/>
        <w:numPr>
          <w:ilvl w:val="0"/>
          <w:numId w:val="5"/>
        </w:numPr>
      </w:pPr>
      <w:r w:rsidRPr="00826BA4">
        <w:t xml:space="preserve">la Direction Infrastructures, Ouvrages d’Arts et Projets Neufs pour les projets de nouvelle ligne de transport ou </w:t>
      </w:r>
      <w:r w:rsidR="000A3543" w:rsidRPr="00826BA4">
        <w:t xml:space="preserve">de réseau vélo </w:t>
      </w:r>
      <w:r w:rsidR="00754F5C" w:rsidRPr="00826BA4">
        <w:t xml:space="preserve">express, </w:t>
      </w:r>
    </w:p>
    <w:p w14:paraId="6FCB7A36" w14:textId="40486D5D" w:rsidR="00077B89" w:rsidRPr="00826BA4" w:rsidRDefault="000A3543" w:rsidP="0016197F">
      <w:pPr>
        <w:pStyle w:val="Paragraphedeliste"/>
        <w:numPr>
          <w:ilvl w:val="0"/>
          <w:numId w:val="5"/>
        </w:numPr>
      </w:pPr>
      <w:r w:rsidRPr="00826BA4">
        <w:lastRenderedPageBreak/>
        <w:t xml:space="preserve">la Direction Gestion Opérationnelle des Déplacements et Transports pour les aménagements liés </w:t>
      </w:r>
      <w:r w:rsidR="0066637D" w:rsidRPr="00826BA4">
        <w:t xml:space="preserve">à la modernisation du réseau bus et ses environs ainsi que d’autres </w:t>
      </w:r>
      <w:r w:rsidR="0083756B" w:rsidRPr="00826BA4">
        <w:t>projets</w:t>
      </w:r>
      <w:r w:rsidR="0066637D" w:rsidRPr="00826BA4">
        <w:t xml:space="preserve"> spécifiques</w:t>
      </w:r>
      <w:r w:rsidR="0083756B" w:rsidRPr="00826BA4">
        <w:t xml:space="preserve"> liées au vélo ou à la marche.</w:t>
      </w:r>
    </w:p>
    <w:p w14:paraId="2BDB11A9" w14:textId="77777777" w:rsidR="00B22C8F" w:rsidRPr="00826BA4" w:rsidRDefault="00B22C8F" w:rsidP="00B22C8F">
      <w:pPr>
        <w:ind w:left="360"/>
      </w:pPr>
    </w:p>
    <w:p w14:paraId="7C0E1556" w14:textId="09B9E3E6" w:rsidR="0098638A" w:rsidRPr="00826BA4" w:rsidRDefault="00B22C8F" w:rsidP="0098638A">
      <w:pPr>
        <w:rPr>
          <w:b/>
          <w:bCs/>
        </w:rPr>
      </w:pPr>
      <w:r w:rsidRPr="00826BA4">
        <w:rPr>
          <w:b/>
          <w:bCs/>
        </w:rPr>
        <w:t xml:space="preserve">Pour l’ensemble de ces directions, à chaque fois qu’un aménagement est réalisé, </w:t>
      </w:r>
      <w:r w:rsidR="0083756B" w:rsidRPr="00826BA4">
        <w:rPr>
          <w:b/>
          <w:bCs/>
        </w:rPr>
        <w:t xml:space="preserve">et sauf impossibilité technique, </w:t>
      </w:r>
      <w:r w:rsidR="00FF3A96" w:rsidRPr="00826BA4">
        <w:rPr>
          <w:b/>
          <w:bCs/>
        </w:rPr>
        <w:t>l’espace public est rendu accessible.</w:t>
      </w:r>
      <w:bookmarkStart w:id="143" w:name="_Toc173227850"/>
    </w:p>
    <w:p w14:paraId="277E8788" w14:textId="337DCC29" w:rsidR="00871B89" w:rsidRPr="00826BA4" w:rsidRDefault="00871B89" w:rsidP="0098638A">
      <w:pPr>
        <w:pStyle w:val="Titre2"/>
        <w:rPr>
          <w:szCs w:val="24"/>
        </w:rPr>
      </w:pPr>
      <w:bookmarkStart w:id="144" w:name="_Toc217342035"/>
      <w:r w:rsidRPr="00826BA4">
        <w:rPr>
          <w:szCs w:val="24"/>
        </w:rPr>
        <w:t>Zoom sur les travaux de mise en accessibilité du Pôle Val de Seine</w:t>
      </w:r>
      <w:bookmarkEnd w:id="143"/>
      <w:bookmarkEnd w:id="144"/>
      <w:r w:rsidRPr="00826BA4">
        <w:rPr>
          <w:szCs w:val="24"/>
        </w:rPr>
        <w:t xml:space="preserve"> </w:t>
      </w:r>
    </w:p>
    <w:p w14:paraId="0E9AC8C5" w14:textId="77777777" w:rsidR="00762FBA" w:rsidRPr="00826BA4" w:rsidRDefault="00762FBA" w:rsidP="00871B89"/>
    <w:p w14:paraId="06391B3D" w14:textId="77777777" w:rsidR="00871B89" w:rsidRPr="00826BA4" w:rsidRDefault="00871B89" w:rsidP="00871B89">
      <w:pPr>
        <w:rPr>
          <w:b/>
          <w:bCs/>
        </w:rPr>
      </w:pPr>
      <w:r w:rsidRPr="00826BA4">
        <w:rPr>
          <w:b/>
          <w:bCs/>
        </w:rPr>
        <w:t>Bilan des aménagements spécifiques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6"/>
      </w:tblGrid>
      <w:tr w:rsidR="00871B89" w:rsidRPr="00826BA4" w14:paraId="50B878F3" w14:textId="77777777" w:rsidTr="00BC66CB">
        <w:tc>
          <w:tcPr>
            <w:tcW w:w="1696" w:type="dxa"/>
            <w:vAlign w:val="center"/>
          </w:tcPr>
          <w:p w14:paraId="1EAD0235" w14:textId="77777777" w:rsidR="00871B89" w:rsidRPr="00826BA4" w:rsidRDefault="00871B89" w:rsidP="00BC66CB">
            <w:r w:rsidRPr="00826BA4">
              <w:rPr>
                <w:noProof/>
              </w:rPr>
              <w:drawing>
                <wp:inline distT="0" distB="0" distL="0" distR="0" wp14:anchorId="600F8731" wp14:editId="4EC249FA">
                  <wp:extent cx="609600" cy="609600"/>
                  <wp:effectExtent l="0" t="0" r="0" b="0"/>
                  <wp:docPr id="1325022634" name="Graphique 1325022634" descr="pictogramme Fauteuil roula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phique 84" descr="pictogramme Fauteuil roulant contour"/>
                          <pic:cNvPicPr/>
                        </pic:nvPicPr>
                        <pic:blipFill>
                          <a:blip r:embed="rId84">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609600" cy="609600"/>
                          </a:xfrm>
                          <a:prstGeom prst="rect">
                            <a:avLst/>
                          </a:prstGeom>
                        </pic:spPr>
                      </pic:pic>
                    </a:graphicData>
                  </a:graphic>
                </wp:inline>
              </w:drawing>
            </w:r>
          </w:p>
        </w:tc>
        <w:tc>
          <w:tcPr>
            <w:tcW w:w="7366" w:type="dxa"/>
            <w:vAlign w:val="center"/>
          </w:tcPr>
          <w:p w14:paraId="6E3A616D" w14:textId="516FCB02" w:rsidR="00871B89" w:rsidRPr="00826BA4" w:rsidRDefault="009D3ED6" w:rsidP="00BC66CB">
            <w:r w:rsidRPr="00826BA4">
              <w:rPr>
                <w:b/>
                <w:bCs/>
              </w:rPr>
              <w:t>21</w:t>
            </w:r>
            <w:r w:rsidR="00871B89" w:rsidRPr="00826BA4">
              <w:rPr>
                <w:b/>
                <w:bCs/>
              </w:rPr>
              <w:t xml:space="preserve"> traversées </w:t>
            </w:r>
            <w:r w:rsidR="00871B89" w:rsidRPr="00826BA4">
              <w:t>ont été rendues accessibles avec abaissement du trottoir et installation de bandes podotactiles</w:t>
            </w:r>
          </w:p>
        </w:tc>
      </w:tr>
      <w:tr w:rsidR="00871B89" w:rsidRPr="00826BA4" w14:paraId="2223FF6F" w14:textId="77777777" w:rsidTr="00BC66CB">
        <w:tc>
          <w:tcPr>
            <w:tcW w:w="1696" w:type="dxa"/>
            <w:vAlign w:val="center"/>
          </w:tcPr>
          <w:p w14:paraId="5004E0E9" w14:textId="77777777" w:rsidR="00871B89" w:rsidRPr="00826BA4" w:rsidRDefault="00871B89" w:rsidP="00BC66CB">
            <w:r w:rsidRPr="00826BA4">
              <w:rPr>
                <w:noProof/>
              </w:rPr>
              <w:drawing>
                <wp:inline distT="0" distB="0" distL="0" distR="0" wp14:anchorId="0E9CDA3C" wp14:editId="326CDE2E">
                  <wp:extent cx="590550" cy="590550"/>
                  <wp:effectExtent l="0" t="0" r="0" b="0"/>
                  <wp:docPr id="1006016585" name="Graphique 1006016585" descr="pictogramme voitur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phique 85" descr="pictogramme voiture contour"/>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590550" cy="590550"/>
                          </a:xfrm>
                          <a:prstGeom prst="rect">
                            <a:avLst/>
                          </a:prstGeom>
                        </pic:spPr>
                      </pic:pic>
                    </a:graphicData>
                  </a:graphic>
                </wp:inline>
              </w:drawing>
            </w:r>
          </w:p>
        </w:tc>
        <w:tc>
          <w:tcPr>
            <w:tcW w:w="7366" w:type="dxa"/>
            <w:vAlign w:val="center"/>
          </w:tcPr>
          <w:p w14:paraId="6635344B" w14:textId="6599EC0A" w:rsidR="00871B89" w:rsidRPr="00826BA4" w:rsidRDefault="009D3ED6" w:rsidP="00BC66CB">
            <w:r w:rsidRPr="00826BA4">
              <w:rPr>
                <w:b/>
              </w:rPr>
              <w:t xml:space="preserve">11 </w:t>
            </w:r>
            <w:r w:rsidR="00871B89" w:rsidRPr="00826BA4">
              <w:rPr>
                <w:b/>
              </w:rPr>
              <w:t>places de stationnement PMR</w:t>
            </w:r>
            <w:r w:rsidR="00871B89" w:rsidRPr="00826BA4">
              <w:t xml:space="preserve"> ont été réalisées</w:t>
            </w:r>
          </w:p>
        </w:tc>
      </w:tr>
    </w:tbl>
    <w:p w14:paraId="5A0B0529" w14:textId="09B13699" w:rsidR="00871B89" w:rsidRPr="00826BA4" w:rsidRDefault="00370CCB" w:rsidP="00C62708">
      <w:pPr>
        <w:spacing w:before="120"/>
        <w:rPr>
          <w:b/>
          <w:bCs/>
        </w:rPr>
      </w:pPr>
      <w:r w:rsidRPr="00826BA4">
        <w:rPr>
          <w:b/>
          <w:bCs/>
        </w:rPr>
        <w:t xml:space="preserve">Projets de renouvellement : </w:t>
      </w:r>
    </w:p>
    <w:p w14:paraId="57767ECA" w14:textId="709CF13C" w:rsidR="00871B89" w:rsidRPr="00826BA4" w:rsidRDefault="00871B89" w:rsidP="00871B89">
      <w:r w:rsidRPr="00826BA4">
        <w:t>Outre ces aménagements spécifiques, plusieurs opérations d’envergure ont été réalisées</w:t>
      </w:r>
      <w:r w:rsidR="00A46F5A" w:rsidRPr="00826BA4">
        <w:t xml:space="preserve"> : </w:t>
      </w:r>
    </w:p>
    <w:p w14:paraId="7D92101E" w14:textId="467EBADC" w:rsidR="002648F8" w:rsidRPr="00826BA4" w:rsidRDefault="002648F8" w:rsidP="0016197F">
      <w:pPr>
        <w:pStyle w:val="Paragraphedeliste"/>
        <w:numPr>
          <w:ilvl w:val="0"/>
          <w:numId w:val="5"/>
        </w:numPr>
      </w:pPr>
      <w:r w:rsidRPr="00826BA4">
        <w:rPr>
          <w:b/>
          <w:bCs/>
        </w:rPr>
        <w:t>Le Grand Quevilly</w:t>
      </w:r>
      <w:r w:rsidRPr="00826BA4">
        <w:t> : Parvis Lacour province</w:t>
      </w:r>
      <w:r w:rsidR="00D101F1" w:rsidRPr="00826BA4">
        <w:t>, rue Salomon de Caus, Ru</w:t>
      </w:r>
      <w:r w:rsidRPr="00826BA4">
        <w:t>e de l'église</w:t>
      </w:r>
    </w:p>
    <w:p w14:paraId="3A017A30" w14:textId="77777777" w:rsidR="00A46F5A" w:rsidRPr="00826BA4" w:rsidRDefault="00D101F1" w:rsidP="0016197F">
      <w:pPr>
        <w:pStyle w:val="Paragraphedeliste"/>
        <w:numPr>
          <w:ilvl w:val="0"/>
          <w:numId w:val="5"/>
        </w:numPr>
      </w:pPr>
      <w:r w:rsidRPr="00826BA4">
        <w:rPr>
          <w:b/>
          <w:bCs/>
        </w:rPr>
        <w:t>Cléon </w:t>
      </w:r>
      <w:r w:rsidRPr="00826BA4">
        <w:t xml:space="preserve">: création d’une nouvelle voie et </w:t>
      </w:r>
      <w:r w:rsidR="00A46F5A" w:rsidRPr="00826BA4">
        <w:t xml:space="preserve">d’un parking sur le périmètre du projet de Renouvellement Urbain </w:t>
      </w:r>
    </w:p>
    <w:p w14:paraId="6870B6D8" w14:textId="783168E1" w:rsidR="002648F8" w:rsidRPr="00826BA4" w:rsidRDefault="00A46F5A" w:rsidP="0016197F">
      <w:pPr>
        <w:pStyle w:val="Paragraphedeliste"/>
        <w:numPr>
          <w:ilvl w:val="0"/>
          <w:numId w:val="5"/>
        </w:numPr>
      </w:pPr>
      <w:r w:rsidRPr="00826BA4">
        <w:rPr>
          <w:b/>
          <w:bCs/>
        </w:rPr>
        <w:t>Elbeuf</w:t>
      </w:r>
      <w:r w:rsidRPr="00826BA4">
        <w:t xml:space="preserve"> : </w:t>
      </w:r>
      <w:r w:rsidR="002648F8" w:rsidRPr="00826BA4">
        <w:t>Rue aux bœufs</w:t>
      </w:r>
    </w:p>
    <w:p w14:paraId="20BB382C" w14:textId="7969393A" w:rsidR="002648F8" w:rsidRPr="00826BA4" w:rsidRDefault="00A46F5A" w:rsidP="0016197F">
      <w:pPr>
        <w:pStyle w:val="Paragraphedeliste"/>
        <w:numPr>
          <w:ilvl w:val="0"/>
          <w:numId w:val="5"/>
        </w:numPr>
      </w:pPr>
      <w:r w:rsidRPr="00826BA4">
        <w:rPr>
          <w:b/>
          <w:bCs/>
        </w:rPr>
        <w:t>Grand Couronne</w:t>
      </w:r>
      <w:r w:rsidRPr="00826BA4">
        <w:t xml:space="preserve"> : </w:t>
      </w:r>
      <w:r w:rsidR="002648F8" w:rsidRPr="00826BA4">
        <w:t>Place du Capitaine Cauchois</w:t>
      </w:r>
    </w:p>
    <w:p w14:paraId="07AE7347" w14:textId="5C93FB39" w:rsidR="00A46F5A" w:rsidRPr="00826BA4" w:rsidRDefault="00A46F5A" w:rsidP="00A46F5A">
      <w:r w:rsidRPr="00826BA4">
        <w:t xml:space="preserve">Enfin, l’amélioration de l’accessibilité de la chaîne de déplacements passe aussi par la concertation. Ainsi les usagers en situation de handicap et les </w:t>
      </w:r>
      <w:r w:rsidRPr="00826BA4">
        <w:lastRenderedPageBreak/>
        <w:t>associations les représentant ont été invités à se prononcer sur le projet de réaménagement de la place Aristide Briand à Elbeuf,</w:t>
      </w:r>
      <w:r w:rsidR="00567652" w:rsidRPr="00826BA4">
        <w:t xml:space="preserve"> dont le chantier démarre en 2025.</w:t>
      </w:r>
      <w:r w:rsidR="0042456B" w:rsidRPr="00826BA4">
        <w:t xml:space="preserve"> </w:t>
      </w:r>
    </w:p>
    <w:p w14:paraId="1222EA86" w14:textId="46F107A3" w:rsidR="0042456B" w:rsidRPr="00826BA4" w:rsidRDefault="00D45D20" w:rsidP="0042456B">
      <w:pPr>
        <w:keepNext/>
      </w:pPr>
      <w:r w:rsidRPr="00826BA4">
        <w:rPr>
          <w:noProof/>
        </w:rPr>
        <w:drawing>
          <wp:inline distT="0" distB="0" distL="0" distR="0" wp14:anchorId="65375B90" wp14:editId="69F35BE7">
            <wp:extent cx="3108864" cy="3398172"/>
            <wp:effectExtent l="7620" t="0" r="4445" b="4445"/>
            <wp:docPr id="2116322170" name="Image 29" descr="Une image contenant plein air, scène, route, Bitu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22170" name="Image 29" descr="Une image contenant plein air, scène, route, Bitume&#10;&#10;Le contenu généré par l’IA peut être incorrect."/>
                    <pic:cNvPicPr>
                      <a:picLocks noChangeAspect="1" noChangeArrowheads="1"/>
                    </pic:cNvPicPr>
                  </pic:nvPicPr>
                  <pic:blipFill rotWithShape="1">
                    <a:blip r:embed="rId88" cstate="email">
                      <a:extLst>
                        <a:ext uri="{28A0092B-C50C-407E-A947-70E740481C1C}">
                          <a14:useLocalDpi xmlns:a14="http://schemas.microsoft.com/office/drawing/2010/main"/>
                        </a:ext>
                      </a:extLst>
                    </a:blip>
                    <a:srcRect/>
                    <a:stretch>
                      <a:fillRect/>
                    </a:stretch>
                  </pic:blipFill>
                  <pic:spPr bwMode="auto">
                    <a:xfrm rot="5400000">
                      <a:off x="0" y="0"/>
                      <a:ext cx="3112598" cy="3402253"/>
                    </a:xfrm>
                    <a:prstGeom prst="rect">
                      <a:avLst/>
                    </a:prstGeom>
                    <a:noFill/>
                    <a:ln>
                      <a:noFill/>
                    </a:ln>
                    <a:extLst>
                      <a:ext uri="{53640926-AAD7-44D8-BBD7-CCE9431645EC}">
                        <a14:shadowObscured xmlns:a14="http://schemas.microsoft.com/office/drawing/2010/main"/>
                      </a:ext>
                    </a:extLst>
                  </pic:spPr>
                </pic:pic>
              </a:graphicData>
            </a:graphic>
          </wp:inline>
        </w:drawing>
      </w:r>
      <w:r w:rsidR="0042456B" w:rsidRPr="00826BA4">
        <w:rPr>
          <w:rFonts w:ascii="Times New Roman" w:eastAsia="Times New Roman" w:hAnsi="Times New Roman" w:cs="Times New Roman"/>
          <w:color w:val="auto"/>
          <w:lang w:eastAsia="fr-FR"/>
        </w:rPr>
        <w:t xml:space="preserve"> </w:t>
      </w:r>
    </w:p>
    <w:p w14:paraId="17C07D74" w14:textId="4025E254" w:rsidR="00D45D20" w:rsidRPr="00826BA4" w:rsidRDefault="00D45D20" w:rsidP="00D45D20">
      <w:pPr>
        <w:pStyle w:val="Lgende"/>
        <w:rPr>
          <w:sz w:val="28"/>
          <w:szCs w:val="28"/>
        </w:rPr>
      </w:pPr>
      <w:r w:rsidRPr="00826BA4">
        <w:rPr>
          <w:sz w:val="28"/>
          <w:szCs w:val="28"/>
        </w:rPr>
        <w:t>Rue Salomon de Caus, Le Grand Quevilly</w:t>
      </w:r>
    </w:p>
    <w:p w14:paraId="077E0C6C" w14:textId="77777777" w:rsidR="002648F8" w:rsidRPr="00826BA4" w:rsidRDefault="002648F8" w:rsidP="00871B89"/>
    <w:p w14:paraId="5C63DEDE" w14:textId="1F11C793" w:rsidR="00441B48" w:rsidRPr="00826BA4" w:rsidRDefault="00441B48" w:rsidP="00871B89">
      <w:r w:rsidRPr="00826BA4">
        <w:rPr>
          <w:noProof/>
        </w:rPr>
        <w:drawing>
          <wp:inline distT="0" distB="0" distL="0" distR="0" wp14:anchorId="6226A99D" wp14:editId="5959ED59">
            <wp:extent cx="3086469" cy="2971867"/>
            <wp:effectExtent l="0" t="0" r="0" b="0"/>
            <wp:docPr id="1847985784" name="Image 31" descr="Une image contenant plein air, bâtiment, texte, r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85784" name="Image 31" descr="Une image contenant plein air, bâtiment, texte, rue&#10;&#10;Le contenu généré par l’IA peut être incorrect."/>
                    <pic:cNvPicPr>
                      <a:picLocks noChangeAspect="1" noChangeArrowheads="1"/>
                    </pic:cNvPicPr>
                  </pic:nvPicPr>
                  <pic:blipFill rotWithShape="1">
                    <a:blip r:embed="rId89" cstate="email">
                      <a:extLst>
                        <a:ext uri="{28A0092B-C50C-407E-A947-70E740481C1C}">
                          <a14:useLocalDpi xmlns:a14="http://schemas.microsoft.com/office/drawing/2010/main"/>
                        </a:ext>
                      </a:extLst>
                    </a:blip>
                    <a:srcRect t="-259"/>
                    <a:stretch>
                      <a:fillRect/>
                    </a:stretch>
                  </pic:blipFill>
                  <pic:spPr bwMode="auto">
                    <a:xfrm rot="5400000">
                      <a:off x="0" y="0"/>
                      <a:ext cx="3088054" cy="2973393"/>
                    </a:xfrm>
                    <a:prstGeom prst="rect">
                      <a:avLst/>
                    </a:prstGeom>
                    <a:noFill/>
                    <a:ln>
                      <a:noFill/>
                    </a:ln>
                    <a:extLst>
                      <a:ext uri="{53640926-AAD7-44D8-BBD7-CCE9431645EC}">
                        <a14:shadowObscured xmlns:a14="http://schemas.microsoft.com/office/drawing/2010/main"/>
                      </a:ext>
                    </a:extLst>
                  </pic:spPr>
                </pic:pic>
              </a:graphicData>
            </a:graphic>
          </wp:inline>
        </w:drawing>
      </w:r>
    </w:p>
    <w:p w14:paraId="66F4F9FD" w14:textId="5F6B7DB2" w:rsidR="00441B48" w:rsidRPr="00826BA4" w:rsidRDefault="00441B48" w:rsidP="00441B48">
      <w:pPr>
        <w:pStyle w:val="Lgende"/>
        <w:rPr>
          <w:sz w:val="28"/>
          <w:szCs w:val="28"/>
        </w:rPr>
      </w:pPr>
      <w:r w:rsidRPr="00826BA4">
        <w:rPr>
          <w:sz w:val="28"/>
          <w:szCs w:val="28"/>
        </w:rPr>
        <w:t>Rue de l'Eglise, Le Grand Quevilly</w:t>
      </w:r>
    </w:p>
    <w:p w14:paraId="58541CA3" w14:textId="7442E7B5" w:rsidR="002648F8" w:rsidRPr="00826BA4" w:rsidRDefault="00A46F5A" w:rsidP="002648F8">
      <w:r w:rsidRPr="00826BA4">
        <w:t>Au total, l</w:t>
      </w:r>
      <w:r w:rsidR="002648F8" w:rsidRPr="00826BA4">
        <w:t xml:space="preserve">e Pôle de proximité Val de Seine a exécuté des travaux d’amélioration de l’espace public pour un montant de 2,25 millions d’euros </w:t>
      </w:r>
      <w:r w:rsidR="002648F8" w:rsidRPr="00826BA4">
        <w:lastRenderedPageBreak/>
        <w:t>en 2024.</w:t>
      </w:r>
      <w:r w:rsidRPr="00826BA4">
        <w:t xml:space="preserve"> Cela correspond à une nette augmentation des surfaces aménagées par rapport aux années 2022 et 2023.</w:t>
      </w:r>
    </w:p>
    <w:p w14:paraId="0B3478B1" w14:textId="77777777" w:rsidR="00871B89" w:rsidRPr="00826BA4" w:rsidRDefault="00871B89" w:rsidP="00871B89">
      <w:pPr>
        <w:pStyle w:val="Titre2"/>
        <w:rPr>
          <w:szCs w:val="24"/>
        </w:rPr>
      </w:pPr>
      <w:r w:rsidRPr="00826BA4">
        <w:rPr>
          <w:szCs w:val="24"/>
        </w:rPr>
        <w:t xml:space="preserve"> </w:t>
      </w:r>
      <w:bookmarkStart w:id="145" w:name="_Toc173227851"/>
      <w:bookmarkStart w:id="146" w:name="_Toc217342036"/>
      <w:r w:rsidRPr="00826BA4">
        <w:rPr>
          <w:szCs w:val="24"/>
        </w:rPr>
        <w:t>Zoom sur les travaux de mise en accessibilité du Pôle Plateau Robec</w:t>
      </w:r>
      <w:bookmarkEnd w:id="145"/>
      <w:bookmarkEnd w:id="146"/>
    </w:p>
    <w:p w14:paraId="5F7AEA54" w14:textId="6A43870B" w:rsidR="003E52E2" w:rsidRPr="00826BA4" w:rsidRDefault="003E52E2" w:rsidP="00871B89">
      <w:r w:rsidRPr="00826BA4">
        <w:t>Le Pôle de p</w:t>
      </w:r>
      <w:r w:rsidR="00201B64" w:rsidRPr="00826BA4">
        <w:t>roximité Plateau Robec a réalisé</w:t>
      </w:r>
      <w:r w:rsidR="00FD3485" w:rsidRPr="00826BA4">
        <w:t xml:space="preserve"> de nombreuses</w:t>
      </w:r>
      <w:r w:rsidR="00201B64" w:rsidRPr="00826BA4">
        <w:t xml:space="preserve"> opérations structurantes en 2024 </w:t>
      </w:r>
      <w:r w:rsidR="00FD3485" w:rsidRPr="00826BA4">
        <w:t>ayant permis de créer des cheminements sécurisés et accessibles pour tous les usagers.</w:t>
      </w:r>
      <w:r w:rsidR="00201B64" w:rsidRPr="00826BA4">
        <w:t xml:space="preserve"> </w:t>
      </w:r>
    </w:p>
    <w:p w14:paraId="1F20862E" w14:textId="5F5476DA" w:rsidR="00201B64" w:rsidRPr="00826BA4" w:rsidRDefault="00201B64" w:rsidP="00F42F07">
      <w:pPr>
        <w:spacing w:before="240"/>
      </w:pPr>
      <w:r w:rsidRPr="00826BA4">
        <w:rPr>
          <w:b/>
          <w:bCs/>
        </w:rPr>
        <w:t>Bois Guillaume</w:t>
      </w:r>
      <w:r w:rsidRPr="00826BA4">
        <w:t xml:space="preserve"> : </w:t>
      </w:r>
    </w:p>
    <w:p w14:paraId="459332AF" w14:textId="70769CA8" w:rsidR="00201B64" w:rsidRPr="00826BA4" w:rsidRDefault="00201B64" w:rsidP="0016197F">
      <w:pPr>
        <w:pStyle w:val="Paragraphedeliste"/>
        <w:numPr>
          <w:ilvl w:val="0"/>
          <w:numId w:val="5"/>
        </w:numPr>
      </w:pPr>
      <w:r w:rsidRPr="00826BA4">
        <w:t>R</w:t>
      </w:r>
      <w:r w:rsidR="003E52E2" w:rsidRPr="00826BA4">
        <w:t>equalification de la rue de la République entre la route de Neufchâtel et la rue de la Haie</w:t>
      </w:r>
      <w:r w:rsidR="00F42F07" w:rsidRPr="00826BA4">
        <w:t xml:space="preserve"> avec la </w:t>
      </w:r>
      <w:r w:rsidR="003E52E2" w:rsidRPr="00826BA4">
        <w:t>mise en accessibilité globale des espaces publics</w:t>
      </w:r>
      <w:r w:rsidR="00F42F07" w:rsidRPr="00826BA4">
        <w:t> ;</w:t>
      </w:r>
    </w:p>
    <w:p w14:paraId="0E33F4C1" w14:textId="706BF66D" w:rsidR="00201B64" w:rsidRPr="00826BA4" w:rsidRDefault="00201B64" w:rsidP="0016197F">
      <w:pPr>
        <w:pStyle w:val="Paragraphedeliste"/>
        <w:numPr>
          <w:ilvl w:val="0"/>
          <w:numId w:val="5"/>
        </w:numPr>
      </w:pPr>
      <w:r w:rsidRPr="00826BA4">
        <w:t>R</w:t>
      </w:r>
      <w:r w:rsidR="003E52E2" w:rsidRPr="00826BA4">
        <w:t xml:space="preserve">equalification de la rue Max Pouchet entre la route de Neufchâtel et la rue de la Haie </w:t>
      </w:r>
      <w:r w:rsidR="00F42F07" w:rsidRPr="00826BA4">
        <w:t xml:space="preserve">avec la </w:t>
      </w:r>
      <w:r w:rsidR="003E52E2" w:rsidRPr="00826BA4">
        <w:t>création</w:t>
      </w:r>
      <w:r w:rsidR="00F42F07" w:rsidRPr="00826BA4">
        <w:t xml:space="preserve"> d’une</w:t>
      </w:r>
      <w:r w:rsidR="003E52E2" w:rsidRPr="00826BA4">
        <w:t xml:space="preserve"> zone de rencontre</w:t>
      </w:r>
      <w:r w:rsidR="00F42F07" w:rsidRPr="00826BA4">
        <w:t>,</w:t>
      </w:r>
    </w:p>
    <w:p w14:paraId="6D8B5C6D" w14:textId="7A2BB326" w:rsidR="003E52E2" w:rsidRPr="00826BA4" w:rsidRDefault="003E52E2" w:rsidP="0016197F">
      <w:pPr>
        <w:pStyle w:val="Paragraphedeliste"/>
        <w:numPr>
          <w:ilvl w:val="0"/>
          <w:numId w:val="5"/>
        </w:numPr>
      </w:pPr>
      <w:r w:rsidRPr="00826BA4">
        <w:t>Z</w:t>
      </w:r>
      <w:r w:rsidR="00F42F07" w:rsidRPr="00826BA4">
        <w:t>one d’Activités la</w:t>
      </w:r>
      <w:r w:rsidRPr="00826BA4">
        <w:t xml:space="preserve"> Bretèque</w:t>
      </w:r>
      <w:r w:rsidR="00F42F07" w:rsidRPr="00826BA4">
        <w:t xml:space="preserve"> : </w:t>
      </w:r>
      <w:r w:rsidRPr="00826BA4">
        <w:t>création d’une voie verte rue Jean Mermoz</w:t>
      </w:r>
    </w:p>
    <w:p w14:paraId="54BAF5FB" w14:textId="2E9F625F" w:rsidR="003E52E2" w:rsidRPr="00826BA4" w:rsidRDefault="003E52E2" w:rsidP="00F42F07">
      <w:pPr>
        <w:spacing w:before="120"/>
      </w:pPr>
      <w:r w:rsidRPr="00826BA4">
        <w:rPr>
          <w:b/>
          <w:bCs/>
        </w:rPr>
        <w:t>Boos :</w:t>
      </w:r>
      <w:r w:rsidRPr="00826BA4">
        <w:t xml:space="preserve"> requalification de la rue du Bois d’Ennebourg </w:t>
      </w:r>
      <w:r w:rsidR="00F42F07" w:rsidRPr="00826BA4">
        <w:t xml:space="preserve">avec </w:t>
      </w:r>
      <w:r w:rsidRPr="00826BA4">
        <w:t>création de trottoir</w:t>
      </w:r>
      <w:r w:rsidR="00F42F07" w:rsidRPr="00826BA4">
        <w:t xml:space="preserve"> et mise en Zone 30</w:t>
      </w:r>
    </w:p>
    <w:p w14:paraId="237B7D0B" w14:textId="2E37C953" w:rsidR="003E52E2" w:rsidRPr="00826BA4" w:rsidRDefault="003E52E2" w:rsidP="00F42F07">
      <w:pPr>
        <w:spacing w:before="120"/>
      </w:pPr>
      <w:r w:rsidRPr="00826BA4">
        <w:rPr>
          <w:b/>
          <w:bCs/>
        </w:rPr>
        <w:t xml:space="preserve">Darnétal </w:t>
      </w:r>
      <w:r w:rsidRPr="00826BA4">
        <w:t xml:space="preserve">: requalification de la rue Saint-Pierre entre la rue Lucien Fromage et la rue Colombel </w:t>
      </w:r>
      <w:r w:rsidR="00A81088" w:rsidRPr="00826BA4">
        <w:t xml:space="preserve">avec </w:t>
      </w:r>
      <w:r w:rsidRPr="00826BA4">
        <w:t>mise en accessibilité</w:t>
      </w:r>
      <w:r w:rsidR="00A81088" w:rsidRPr="00826BA4">
        <w:t xml:space="preserve"> du</w:t>
      </w:r>
      <w:r w:rsidRPr="00826BA4">
        <w:t xml:space="preserve"> trottoir </w:t>
      </w:r>
      <w:r w:rsidR="00A81088" w:rsidRPr="00826BA4">
        <w:t>et passage en Zone 30</w:t>
      </w:r>
    </w:p>
    <w:p w14:paraId="5378E730" w14:textId="5ECA89BC" w:rsidR="003E52E2" w:rsidRPr="00826BA4" w:rsidRDefault="003E52E2" w:rsidP="00F42F07">
      <w:pPr>
        <w:spacing w:before="120"/>
      </w:pPr>
      <w:r w:rsidRPr="00826BA4">
        <w:rPr>
          <w:b/>
          <w:bCs/>
        </w:rPr>
        <w:t>Fontaine sous Préaux</w:t>
      </w:r>
      <w:r w:rsidRPr="00826BA4">
        <w:t xml:space="preserve"> : requalification de la place de la mairie </w:t>
      </w:r>
      <w:r w:rsidR="00A81088" w:rsidRPr="00826BA4">
        <w:t xml:space="preserve">avec </w:t>
      </w:r>
      <w:r w:rsidRPr="00826BA4">
        <w:t>mise en accessibilité globale des espaces publics</w:t>
      </w:r>
    </w:p>
    <w:p w14:paraId="6049EE42" w14:textId="0DA46582" w:rsidR="003E52E2" w:rsidRPr="00826BA4" w:rsidRDefault="003E52E2" w:rsidP="00F42F07">
      <w:pPr>
        <w:spacing w:before="120"/>
      </w:pPr>
      <w:r w:rsidRPr="00826BA4">
        <w:rPr>
          <w:b/>
          <w:bCs/>
        </w:rPr>
        <w:t xml:space="preserve">Isneauville </w:t>
      </w:r>
      <w:r w:rsidRPr="00826BA4">
        <w:t>: Z</w:t>
      </w:r>
      <w:r w:rsidR="009C6DE7" w:rsidRPr="00826BA4">
        <w:t xml:space="preserve">one d’Activités </w:t>
      </w:r>
      <w:r w:rsidR="00F42F07" w:rsidRPr="00826BA4">
        <w:t>La</w:t>
      </w:r>
      <w:r w:rsidR="009C6DE7" w:rsidRPr="00826BA4">
        <w:t xml:space="preserve"> </w:t>
      </w:r>
      <w:r w:rsidRPr="00826BA4">
        <w:t>Ronce 2</w:t>
      </w:r>
      <w:r w:rsidR="009C6DE7" w:rsidRPr="00826BA4">
        <w:t xml:space="preserve"> et </w:t>
      </w:r>
      <w:r w:rsidRPr="00826BA4">
        <w:t>3</w:t>
      </w:r>
      <w:r w:rsidR="009C6DE7" w:rsidRPr="00826BA4">
        <w:t xml:space="preserve"> : </w:t>
      </w:r>
      <w:r w:rsidRPr="00826BA4">
        <w:t>création d’une voie verte</w:t>
      </w:r>
      <w:r w:rsidR="00A81088" w:rsidRPr="00826BA4">
        <w:t xml:space="preserve"> avec </w:t>
      </w:r>
      <w:r w:rsidRPr="00826BA4">
        <w:t xml:space="preserve">sécurisation </w:t>
      </w:r>
      <w:r w:rsidR="00A81088" w:rsidRPr="00826BA4">
        <w:t xml:space="preserve">des </w:t>
      </w:r>
      <w:r w:rsidRPr="00826BA4">
        <w:t>cycl</w:t>
      </w:r>
      <w:r w:rsidR="00A81088" w:rsidRPr="00826BA4">
        <w:t>istes</w:t>
      </w:r>
      <w:r w:rsidRPr="00826BA4">
        <w:t xml:space="preserve"> </w:t>
      </w:r>
      <w:r w:rsidR="00A81088" w:rsidRPr="00826BA4">
        <w:t>et des</w:t>
      </w:r>
      <w:r w:rsidRPr="00826BA4">
        <w:t xml:space="preserve"> piétons</w:t>
      </w:r>
      <w:r w:rsidR="003A0DFA" w:rsidRPr="00826BA4">
        <w:t xml:space="preserve"> (</w:t>
      </w:r>
      <w:r w:rsidRPr="00826BA4">
        <w:t xml:space="preserve">bretelle </w:t>
      </w:r>
      <w:r w:rsidR="003A0DFA" w:rsidRPr="00826BA4">
        <w:t>d</w:t>
      </w:r>
      <w:r w:rsidRPr="00826BA4">
        <w:t>e sortie RN 28)</w:t>
      </w:r>
    </w:p>
    <w:p w14:paraId="0F46414E" w14:textId="68C84913" w:rsidR="003E52E2" w:rsidRPr="00826BA4" w:rsidRDefault="003E52E2" w:rsidP="003E52E2">
      <w:r w:rsidRPr="00826BA4">
        <w:rPr>
          <w:b/>
          <w:bCs/>
        </w:rPr>
        <w:t>Saint Aubin Epinay</w:t>
      </w:r>
      <w:r w:rsidRPr="00826BA4">
        <w:t xml:space="preserve"> : création voie verte route de Lyons RD 42 entre la mairie et la RD 91</w:t>
      </w:r>
      <w:r w:rsidR="003A0DFA" w:rsidRPr="00826BA4">
        <w:t xml:space="preserve"> avec sécurisation des cyclistes et des piétons</w:t>
      </w:r>
    </w:p>
    <w:p w14:paraId="1C7BC6D2" w14:textId="77777777" w:rsidR="009C6DE7" w:rsidRPr="00826BA4" w:rsidRDefault="003E52E2" w:rsidP="003E52E2">
      <w:r w:rsidRPr="00826BA4">
        <w:t xml:space="preserve"> </w:t>
      </w:r>
    </w:p>
    <w:p w14:paraId="4728633B" w14:textId="51285C06" w:rsidR="009C6DE7" w:rsidRPr="00826BA4" w:rsidRDefault="003E52E2" w:rsidP="003E52E2">
      <w:r w:rsidRPr="00826BA4">
        <w:rPr>
          <w:b/>
          <w:bCs/>
        </w:rPr>
        <w:lastRenderedPageBreak/>
        <w:t>Saint Jacques sur Darnétal</w:t>
      </w:r>
      <w:r w:rsidRPr="00826BA4">
        <w:t xml:space="preserve"> : requalification rue du Bois Tison tranches 2</w:t>
      </w:r>
      <w:r w:rsidR="003A0DFA" w:rsidRPr="00826BA4">
        <w:t xml:space="preserve"> et </w:t>
      </w:r>
      <w:r w:rsidRPr="00826BA4">
        <w:t xml:space="preserve">3 </w:t>
      </w:r>
      <w:r w:rsidR="003A0DFA" w:rsidRPr="00826BA4">
        <w:t xml:space="preserve">avec </w:t>
      </w:r>
      <w:r w:rsidRPr="00826BA4">
        <w:t>création de trottoir</w:t>
      </w:r>
      <w:r w:rsidR="003A0DFA" w:rsidRPr="00826BA4">
        <w:t xml:space="preserve"> et mise en zone 30</w:t>
      </w:r>
    </w:p>
    <w:p w14:paraId="6FA5FD4A" w14:textId="05527392" w:rsidR="003E52E2" w:rsidRPr="00826BA4" w:rsidRDefault="003E52E2" w:rsidP="003E52E2">
      <w:r w:rsidRPr="00826BA4">
        <w:rPr>
          <w:b/>
          <w:bCs/>
        </w:rPr>
        <w:t xml:space="preserve">Saint Léger du Bourg Denis </w:t>
      </w:r>
      <w:r w:rsidRPr="00826BA4">
        <w:t>: mise en accessibilité trottoir rue de la Prévoyance</w:t>
      </w:r>
    </w:p>
    <w:p w14:paraId="3DCBFE50" w14:textId="77777777" w:rsidR="009C6DE7" w:rsidRPr="00826BA4" w:rsidRDefault="003E52E2" w:rsidP="003E52E2">
      <w:r w:rsidRPr="00826BA4">
        <w:rPr>
          <w:b/>
          <w:bCs/>
        </w:rPr>
        <w:t xml:space="preserve">Saint Martin du Vivier </w:t>
      </w:r>
      <w:r w:rsidRPr="00826BA4">
        <w:t xml:space="preserve">: </w:t>
      </w:r>
    </w:p>
    <w:p w14:paraId="4DF2EB2E" w14:textId="190FFA2A" w:rsidR="003E52E2" w:rsidRPr="00826BA4" w:rsidRDefault="003E52E2" w:rsidP="0016197F">
      <w:pPr>
        <w:pStyle w:val="Paragraphedeliste"/>
        <w:numPr>
          <w:ilvl w:val="0"/>
          <w:numId w:val="5"/>
        </w:numPr>
      </w:pPr>
      <w:r w:rsidRPr="00826BA4">
        <w:t>RD 443 route du Mesnil Gremichon création</w:t>
      </w:r>
      <w:r w:rsidR="003A0DFA" w:rsidRPr="00826BA4">
        <w:t xml:space="preserve"> d’un </w:t>
      </w:r>
      <w:r w:rsidRPr="00826BA4">
        <w:t xml:space="preserve">trottoir vers </w:t>
      </w:r>
      <w:r w:rsidR="003A0DFA" w:rsidRPr="00826BA4">
        <w:t>l’</w:t>
      </w:r>
      <w:r w:rsidRPr="00826BA4">
        <w:t>arrêt</w:t>
      </w:r>
      <w:r w:rsidR="003A0DFA" w:rsidRPr="00826BA4">
        <w:t xml:space="preserve"> de bus</w:t>
      </w:r>
    </w:p>
    <w:p w14:paraId="7B3521BE" w14:textId="5AE7D8AD" w:rsidR="003E52E2" w:rsidRPr="00826BA4" w:rsidRDefault="003E52E2" w:rsidP="0016197F">
      <w:pPr>
        <w:pStyle w:val="Paragraphedeliste"/>
        <w:numPr>
          <w:ilvl w:val="0"/>
          <w:numId w:val="5"/>
        </w:numPr>
      </w:pPr>
      <w:r w:rsidRPr="00826BA4">
        <w:t xml:space="preserve">Requalification </w:t>
      </w:r>
      <w:r w:rsidR="003A0DFA" w:rsidRPr="00826BA4">
        <w:t xml:space="preserve">du </w:t>
      </w:r>
      <w:r w:rsidRPr="00826BA4">
        <w:t xml:space="preserve">parking et </w:t>
      </w:r>
      <w:r w:rsidR="003A0DFA" w:rsidRPr="00826BA4">
        <w:t xml:space="preserve">du </w:t>
      </w:r>
      <w:r w:rsidRPr="00826BA4">
        <w:t xml:space="preserve">parvis de l’Eglise </w:t>
      </w:r>
      <w:r w:rsidR="003A0DFA" w:rsidRPr="00826BA4">
        <w:t xml:space="preserve">avec la </w:t>
      </w:r>
      <w:r w:rsidRPr="00826BA4">
        <w:t>mise en accessibilité globale espaces publics</w:t>
      </w:r>
    </w:p>
    <w:p w14:paraId="4D81215A" w14:textId="554FA507" w:rsidR="00871B89" w:rsidRPr="00826BA4" w:rsidRDefault="00871B89" w:rsidP="00871B89">
      <w:pPr>
        <w:pStyle w:val="Titre2"/>
        <w:rPr>
          <w:szCs w:val="24"/>
        </w:rPr>
      </w:pPr>
      <w:bookmarkStart w:id="147" w:name="_Toc173227852"/>
      <w:bookmarkStart w:id="148" w:name="_Toc217342037"/>
      <w:r w:rsidRPr="00826BA4">
        <w:rPr>
          <w:szCs w:val="24"/>
        </w:rPr>
        <w:t>Zoom sur les travaux de mise en accessibilité du Pôle de Rouen</w:t>
      </w:r>
      <w:bookmarkEnd w:id="147"/>
      <w:bookmarkEnd w:id="148"/>
      <w:r w:rsidRPr="00826BA4">
        <w:rPr>
          <w:szCs w:val="24"/>
        </w:rPr>
        <w:t xml:space="preserve"> </w:t>
      </w:r>
    </w:p>
    <w:p w14:paraId="2C20E4DC" w14:textId="77777777" w:rsidR="003B14C3" w:rsidRPr="00826BA4" w:rsidRDefault="003B14C3" w:rsidP="003B14C3"/>
    <w:p w14:paraId="606752B1" w14:textId="0B3EBE13" w:rsidR="003B14C3" w:rsidRPr="00826BA4" w:rsidRDefault="003B14C3" w:rsidP="003B14C3">
      <w:pPr>
        <w:rPr>
          <w:b/>
          <w:bCs/>
        </w:rPr>
      </w:pPr>
      <w:r w:rsidRPr="00826BA4">
        <w:rPr>
          <w:b/>
          <w:bCs/>
        </w:rPr>
        <w:t>Bilan des aménagements spécifiques réalisés en 2024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6"/>
      </w:tblGrid>
      <w:tr w:rsidR="003B14C3" w:rsidRPr="00826BA4" w14:paraId="1F3A4C2E" w14:textId="77777777" w:rsidTr="00BC66CB">
        <w:tc>
          <w:tcPr>
            <w:tcW w:w="1696" w:type="dxa"/>
            <w:vAlign w:val="center"/>
          </w:tcPr>
          <w:p w14:paraId="30B51FD1" w14:textId="77777777" w:rsidR="003B14C3" w:rsidRPr="00826BA4" w:rsidRDefault="003B14C3" w:rsidP="00BC66CB">
            <w:r w:rsidRPr="00826BA4">
              <w:rPr>
                <w:noProof/>
              </w:rPr>
              <w:drawing>
                <wp:inline distT="0" distB="0" distL="0" distR="0" wp14:anchorId="31A1ED82" wp14:editId="2C2169DF">
                  <wp:extent cx="609600" cy="609600"/>
                  <wp:effectExtent l="0" t="0" r="0" b="0"/>
                  <wp:docPr id="1060576979" name="Graphique 1060576979" descr="pictogramme Fauteuil roula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phique 86" descr="pictogramme Fauteuil roulant contour"/>
                          <pic:cNvPicPr/>
                        </pic:nvPicPr>
                        <pic:blipFill>
                          <a:blip r:embed="rId84">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609600" cy="609600"/>
                          </a:xfrm>
                          <a:prstGeom prst="rect">
                            <a:avLst/>
                          </a:prstGeom>
                        </pic:spPr>
                      </pic:pic>
                    </a:graphicData>
                  </a:graphic>
                </wp:inline>
              </w:drawing>
            </w:r>
          </w:p>
        </w:tc>
        <w:tc>
          <w:tcPr>
            <w:tcW w:w="7366" w:type="dxa"/>
            <w:vAlign w:val="center"/>
          </w:tcPr>
          <w:p w14:paraId="2F926BB2" w14:textId="7B38F262" w:rsidR="003B14C3" w:rsidRPr="00826BA4" w:rsidRDefault="003B14C3" w:rsidP="00BC66CB">
            <w:r w:rsidRPr="00826BA4">
              <w:rPr>
                <w:b/>
                <w:bCs/>
              </w:rPr>
              <w:t xml:space="preserve">40 traversées </w:t>
            </w:r>
            <w:r w:rsidRPr="00826BA4">
              <w:t>ont été rendues accessibles avec abaissement du trottoir et installation de bandes podotactiles</w:t>
            </w:r>
          </w:p>
        </w:tc>
      </w:tr>
      <w:tr w:rsidR="003B14C3" w:rsidRPr="00826BA4" w14:paraId="6C2F1A95" w14:textId="77777777" w:rsidTr="00BC66CB">
        <w:tc>
          <w:tcPr>
            <w:tcW w:w="1696" w:type="dxa"/>
            <w:vAlign w:val="center"/>
          </w:tcPr>
          <w:p w14:paraId="1A894340" w14:textId="77777777" w:rsidR="003B14C3" w:rsidRPr="00826BA4" w:rsidRDefault="003B14C3" w:rsidP="00BC66CB">
            <w:r w:rsidRPr="00826BA4">
              <w:rPr>
                <w:noProof/>
              </w:rPr>
              <w:drawing>
                <wp:inline distT="0" distB="0" distL="0" distR="0" wp14:anchorId="18E75B18" wp14:editId="7E9E5B57">
                  <wp:extent cx="590550" cy="590550"/>
                  <wp:effectExtent l="0" t="0" r="0" b="0"/>
                  <wp:docPr id="1763601056" name="Graphique 1763601056" descr="pictogramme Voitur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que 90" descr="pictogramme Voiture contour"/>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590550" cy="590550"/>
                          </a:xfrm>
                          <a:prstGeom prst="rect">
                            <a:avLst/>
                          </a:prstGeom>
                        </pic:spPr>
                      </pic:pic>
                    </a:graphicData>
                  </a:graphic>
                </wp:inline>
              </w:drawing>
            </w:r>
          </w:p>
        </w:tc>
        <w:tc>
          <w:tcPr>
            <w:tcW w:w="7366" w:type="dxa"/>
            <w:vAlign w:val="center"/>
          </w:tcPr>
          <w:p w14:paraId="1EE5AD1E" w14:textId="65D6E523" w:rsidR="003B14C3" w:rsidRPr="00826BA4" w:rsidRDefault="003B14C3" w:rsidP="00BC66CB">
            <w:r w:rsidRPr="00826BA4">
              <w:rPr>
                <w:b/>
              </w:rPr>
              <w:t>23 places de stationnement PMR</w:t>
            </w:r>
            <w:r w:rsidRPr="00826BA4">
              <w:t xml:space="preserve"> ont été réalisées</w:t>
            </w:r>
          </w:p>
        </w:tc>
      </w:tr>
    </w:tbl>
    <w:p w14:paraId="4C30457F" w14:textId="77777777" w:rsidR="00871B89" w:rsidRPr="00826BA4" w:rsidRDefault="00871B89" w:rsidP="00871B89">
      <w:pPr>
        <w:spacing w:line="259" w:lineRule="auto"/>
      </w:pPr>
      <w:r w:rsidRPr="00826BA4">
        <w:br w:type="page"/>
      </w:r>
    </w:p>
    <w:p w14:paraId="72E6E782" w14:textId="77777777" w:rsidR="00871B89" w:rsidRPr="00826BA4" w:rsidRDefault="00871B89" w:rsidP="00871B89">
      <w:pPr>
        <w:pStyle w:val="Titre2"/>
        <w:rPr>
          <w:szCs w:val="24"/>
        </w:rPr>
      </w:pPr>
      <w:r w:rsidRPr="00826BA4">
        <w:rPr>
          <w:szCs w:val="24"/>
        </w:rPr>
        <w:lastRenderedPageBreak/>
        <w:t xml:space="preserve"> </w:t>
      </w:r>
      <w:bookmarkStart w:id="149" w:name="_Toc173227853"/>
      <w:bookmarkStart w:id="150" w:name="_Toc217342038"/>
      <w:r w:rsidRPr="00826BA4">
        <w:rPr>
          <w:szCs w:val="24"/>
        </w:rPr>
        <w:t>Zoom sur les travaux de mise en accessibilité du Pôle Austreberthe Cailly</w:t>
      </w:r>
      <w:bookmarkEnd w:id="149"/>
      <w:bookmarkEnd w:id="150"/>
      <w:r w:rsidRPr="00826BA4">
        <w:rPr>
          <w:szCs w:val="24"/>
        </w:rPr>
        <w:t xml:space="preserve"> </w:t>
      </w:r>
    </w:p>
    <w:p w14:paraId="3A8B2CE0" w14:textId="3666C156" w:rsidR="00C25283" w:rsidRPr="00826BA4" w:rsidRDefault="00C25283" w:rsidP="00C25283">
      <w:r w:rsidRPr="00826BA4">
        <w:t xml:space="preserve">Le Pôle de proximité Austreberthe Cailly a réalisé de nombreuses opérations structurantes en 2024 ayant permis </w:t>
      </w:r>
      <w:r w:rsidR="000F4F8B" w:rsidRPr="00826BA4">
        <w:t>des mises en accessibilité des surfaces réaménagées.</w:t>
      </w:r>
      <w:r w:rsidRPr="00826BA4">
        <w:t xml:space="preserve"> </w:t>
      </w:r>
    </w:p>
    <w:p w14:paraId="33755616" w14:textId="77777777" w:rsidR="00C25283" w:rsidRPr="00826BA4" w:rsidRDefault="00C25283" w:rsidP="0016197F">
      <w:pPr>
        <w:pStyle w:val="Paragraphedeliste"/>
        <w:numPr>
          <w:ilvl w:val="0"/>
          <w:numId w:val="5"/>
        </w:numPr>
        <w:spacing w:before="240"/>
      </w:pPr>
      <w:r w:rsidRPr="00826BA4">
        <w:rPr>
          <w:b/>
          <w:bCs/>
        </w:rPr>
        <w:t>Canteleu </w:t>
      </w:r>
      <w:r w:rsidRPr="00826BA4">
        <w:t xml:space="preserve">: abords du </w:t>
      </w:r>
      <w:r w:rsidR="00A21053" w:rsidRPr="00826BA4">
        <w:t>groupe scolaire Flaubert</w:t>
      </w:r>
    </w:p>
    <w:p w14:paraId="6D90E2DA" w14:textId="77777777" w:rsidR="00C25283" w:rsidRPr="00826BA4" w:rsidRDefault="00C25283" w:rsidP="0016197F">
      <w:pPr>
        <w:pStyle w:val="Paragraphedeliste"/>
        <w:numPr>
          <w:ilvl w:val="0"/>
          <w:numId w:val="5"/>
        </w:numPr>
        <w:spacing w:before="240"/>
      </w:pPr>
      <w:r w:rsidRPr="00826BA4">
        <w:rPr>
          <w:b/>
          <w:bCs/>
        </w:rPr>
        <w:t>Malaunay </w:t>
      </w:r>
      <w:r w:rsidRPr="00826BA4">
        <w:t xml:space="preserve">: </w:t>
      </w:r>
      <w:r w:rsidR="00A21053" w:rsidRPr="00826BA4">
        <w:t xml:space="preserve">rue du </w:t>
      </w:r>
      <w:r w:rsidRPr="00826BA4">
        <w:t>P</w:t>
      </w:r>
      <w:r w:rsidR="00A21053" w:rsidRPr="00826BA4">
        <w:t>arc</w:t>
      </w:r>
      <w:r w:rsidRPr="00826BA4">
        <w:t>,</w:t>
      </w:r>
      <w:r w:rsidR="00A21053" w:rsidRPr="00826BA4">
        <w:t xml:space="preserve"> cheminement pi</w:t>
      </w:r>
      <w:r w:rsidRPr="00826BA4">
        <w:t>é</w:t>
      </w:r>
      <w:r w:rsidR="00A21053" w:rsidRPr="00826BA4">
        <w:t xml:space="preserve">ton </w:t>
      </w:r>
      <w:r w:rsidRPr="00826BA4">
        <w:t>à l’</w:t>
      </w:r>
      <w:r w:rsidR="00A21053" w:rsidRPr="00826BA4">
        <w:t xml:space="preserve">arrière </w:t>
      </w:r>
      <w:r w:rsidRPr="00826BA4">
        <w:t>de la M</w:t>
      </w:r>
      <w:r w:rsidR="00A21053" w:rsidRPr="00826BA4">
        <w:t>airie</w:t>
      </w:r>
      <w:r w:rsidRPr="00826BA4">
        <w:t>, route d’E</w:t>
      </w:r>
      <w:r w:rsidR="00A21053" w:rsidRPr="00826BA4">
        <w:t>slette</w:t>
      </w:r>
      <w:r w:rsidRPr="00826BA4">
        <w:t>s</w:t>
      </w:r>
      <w:r w:rsidR="00A21053" w:rsidRPr="00826BA4">
        <w:t xml:space="preserve"> </w:t>
      </w:r>
    </w:p>
    <w:p w14:paraId="081C3A92" w14:textId="77777777" w:rsidR="00C25283" w:rsidRPr="00826BA4" w:rsidRDefault="00C25283" w:rsidP="0016197F">
      <w:pPr>
        <w:pStyle w:val="Paragraphedeliste"/>
        <w:numPr>
          <w:ilvl w:val="0"/>
          <w:numId w:val="5"/>
        </w:numPr>
        <w:spacing w:before="240"/>
      </w:pPr>
      <w:r w:rsidRPr="00826BA4">
        <w:rPr>
          <w:b/>
          <w:bCs/>
        </w:rPr>
        <w:t>Maromme</w:t>
      </w:r>
      <w:r w:rsidRPr="00826BA4">
        <w:t xml:space="preserve"> : </w:t>
      </w:r>
      <w:r w:rsidR="00A21053" w:rsidRPr="00826BA4">
        <w:t xml:space="preserve">rue Berrubé </w:t>
      </w:r>
    </w:p>
    <w:p w14:paraId="7D8FD82E" w14:textId="77777777" w:rsidR="00C25283" w:rsidRPr="00826BA4" w:rsidRDefault="00C25283" w:rsidP="0016197F">
      <w:pPr>
        <w:pStyle w:val="Paragraphedeliste"/>
        <w:numPr>
          <w:ilvl w:val="0"/>
          <w:numId w:val="5"/>
        </w:numPr>
        <w:spacing w:before="240"/>
      </w:pPr>
      <w:r w:rsidRPr="00826BA4">
        <w:rPr>
          <w:b/>
          <w:bCs/>
        </w:rPr>
        <w:t>Notre-Dame-De-Bondeville</w:t>
      </w:r>
      <w:r w:rsidRPr="00826BA4">
        <w:t> : r</w:t>
      </w:r>
      <w:r w:rsidR="00A21053" w:rsidRPr="00826BA4">
        <w:t xml:space="preserve">ue </w:t>
      </w:r>
      <w:r w:rsidRPr="00826BA4">
        <w:t>L</w:t>
      </w:r>
      <w:r w:rsidR="00A21053" w:rsidRPr="00826BA4">
        <w:t xml:space="preserve">eonard de </w:t>
      </w:r>
      <w:r w:rsidRPr="00826BA4">
        <w:t>V</w:t>
      </w:r>
      <w:r w:rsidR="00A21053" w:rsidRPr="00826BA4">
        <w:t>inci</w:t>
      </w:r>
      <w:r w:rsidRPr="00826BA4">
        <w:t xml:space="preserve">, rue de la Liberté ; </w:t>
      </w:r>
    </w:p>
    <w:p w14:paraId="040DB56A" w14:textId="77777777" w:rsidR="00C25283" w:rsidRPr="00826BA4" w:rsidRDefault="00C25283" w:rsidP="0016197F">
      <w:pPr>
        <w:pStyle w:val="Paragraphedeliste"/>
        <w:numPr>
          <w:ilvl w:val="0"/>
          <w:numId w:val="5"/>
        </w:numPr>
        <w:spacing w:before="240"/>
      </w:pPr>
      <w:r w:rsidRPr="00826BA4">
        <w:rPr>
          <w:b/>
          <w:bCs/>
        </w:rPr>
        <w:t>Déville-Lès-Rouen</w:t>
      </w:r>
      <w:r w:rsidRPr="00826BA4">
        <w:t> :</w:t>
      </w:r>
      <w:r w:rsidR="00A21053" w:rsidRPr="00826BA4">
        <w:t xml:space="preserve"> Rue Coty</w:t>
      </w:r>
    </w:p>
    <w:p w14:paraId="786163F7" w14:textId="77777777" w:rsidR="00190615" w:rsidRPr="00826BA4" w:rsidRDefault="00190615" w:rsidP="0016197F">
      <w:pPr>
        <w:pStyle w:val="Paragraphedeliste"/>
        <w:numPr>
          <w:ilvl w:val="0"/>
          <w:numId w:val="5"/>
        </w:numPr>
        <w:spacing w:before="240"/>
      </w:pPr>
      <w:r w:rsidRPr="00826BA4">
        <w:rPr>
          <w:b/>
          <w:bCs/>
        </w:rPr>
        <w:t>Bardouville </w:t>
      </w:r>
      <w:r w:rsidRPr="00826BA4">
        <w:t xml:space="preserve">: </w:t>
      </w:r>
      <w:r w:rsidR="00A21053" w:rsidRPr="00826BA4">
        <w:t>Rue des Ecoles à Bardouville</w:t>
      </w:r>
    </w:p>
    <w:p w14:paraId="5BCD1E02" w14:textId="77777777" w:rsidR="00190615" w:rsidRPr="00826BA4" w:rsidRDefault="00190615" w:rsidP="0016197F">
      <w:pPr>
        <w:pStyle w:val="Paragraphedeliste"/>
        <w:numPr>
          <w:ilvl w:val="0"/>
          <w:numId w:val="5"/>
        </w:numPr>
        <w:spacing w:before="240"/>
      </w:pPr>
      <w:r w:rsidRPr="00826BA4">
        <w:rPr>
          <w:b/>
          <w:bCs/>
        </w:rPr>
        <w:t>Hénouville</w:t>
      </w:r>
      <w:r w:rsidRPr="00826BA4">
        <w:t xml:space="preserve"> : </w:t>
      </w:r>
      <w:r w:rsidR="00A21053" w:rsidRPr="00826BA4">
        <w:t>Route de Saint Marti</w:t>
      </w:r>
      <w:r w:rsidRPr="00826BA4">
        <w:t>n</w:t>
      </w:r>
    </w:p>
    <w:p w14:paraId="0348DA66" w14:textId="77777777" w:rsidR="00190615" w:rsidRPr="00826BA4" w:rsidRDefault="00190615" w:rsidP="0016197F">
      <w:pPr>
        <w:pStyle w:val="Paragraphedeliste"/>
        <w:numPr>
          <w:ilvl w:val="0"/>
          <w:numId w:val="5"/>
        </w:numPr>
        <w:spacing w:before="240"/>
      </w:pPr>
      <w:r w:rsidRPr="00826BA4">
        <w:rPr>
          <w:b/>
          <w:bCs/>
        </w:rPr>
        <w:t>Saint-Pierre de Manneville</w:t>
      </w:r>
      <w:r w:rsidRPr="00826BA4">
        <w:t xml:space="preserve"> : </w:t>
      </w:r>
      <w:r w:rsidR="00A21053" w:rsidRPr="00826BA4">
        <w:t>Allée des tilleuls - Allée des Sorbiers</w:t>
      </w:r>
      <w:r w:rsidRPr="00826BA4">
        <w:t xml:space="preserve"> requalifiées en zone de rencontre</w:t>
      </w:r>
      <w:r w:rsidR="00A21053" w:rsidRPr="00826BA4">
        <w:t>,</w:t>
      </w:r>
    </w:p>
    <w:p w14:paraId="1D467B30" w14:textId="0E48D046" w:rsidR="00190615" w:rsidRPr="00826BA4" w:rsidRDefault="00190615" w:rsidP="0016197F">
      <w:pPr>
        <w:pStyle w:val="Paragraphedeliste"/>
        <w:numPr>
          <w:ilvl w:val="0"/>
          <w:numId w:val="5"/>
        </w:numPr>
        <w:spacing w:before="240"/>
      </w:pPr>
      <w:r w:rsidRPr="00826BA4">
        <w:rPr>
          <w:b/>
          <w:bCs/>
        </w:rPr>
        <w:t>Sainte-Marguerite-Sur-D</w:t>
      </w:r>
      <w:r w:rsidR="00D25185">
        <w:rPr>
          <w:b/>
          <w:bCs/>
        </w:rPr>
        <w:t>ucl</w:t>
      </w:r>
      <w:r w:rsidRPr="00826BA4">
        <w:rPr>
          <w:b/>
          <w:bCs/>
        </w:rPr>
        <w:t>air</w:t>
      </w:r>
      <w:r w:rsidRPr="00826BA4">
        <w:t xml:space="preserve"> : </w:t>
      </w:r>
      <w:r w:rsidR="00A21053" w:rsidRPr="00826BA4">
        <w:t>Route de Saint Paër</w:t>
      </w:r>
    </w:p>
    <w:p w14:paraId="57770B3D" w14:textId="03F6DD31" w:rsidR="004C0632" w:rsidRPr="00826BA4" w:rsidRDefault="004C0632" w:rsidP="004C0632">
      <w:pPr>
        <w:spacing w:before="240"/>
      </w:pPr>
      <w:r w:rsidRPr="00826BA4">
        <w:t>Ces opérations correspondent à un budget d’investissement de 2.35 millions d’euros</w:t>
      </w:r>
      <w:r w:rsidR="00C537A4" w:rsidRPr="00826BA4">
        <w:t xml:space="preserve">, en baisse par rapport à l’année dernière en lien avec la finalisation d’une très grande opération en 2023. </w:t>
      </w:r>
    </w:p>
    <w:p w14:paraId="2D4A10DD" w14:textId="7C8A2B21" w:rsidR="00871B89" w:rsidRPr="00826BA4" w:rsidRDefault="00871B89" w:rsidP="00871B89">
      <w:pPr>
        <w:pStyle w:val="Titre2"/>
        <w:rPr>
          <w:szCs w:val="24"/>
        </w:rPr>
      </w:pPr>
      <w:bookmarkStart w:id="151" w:name="_Toc173227854"/>
      <w:bookmarkStart w:id="152" w:name="_Toc217342039"/>
      <w:r w:rsidRPr="00826BA4">
        <w:rPr>
          <w:szCs w:val="24"/>
        </w:rPr>
        <w:t>Zoom sur les travaux de mise en accessibilité du Pôle Seine Sud</w:t>
      </w:r>
      <w:bookmarkEnd w:id="151"/>
      <w:bookmarkEnd w:id="152"/>
    </w:p>
    <w:p w14:paraId="737AFBB5" w14:textId="37C481D4" w:rsidR="00871B89" w:rsidRPr="00826BA4" w:rsidRDefault="00871B89" w:rsidP="00871B89">
      <w:pPr>
        <w:rPr>
          <w:b/>
          <w:bCs/>
        </w:rPr>
      </w:pPr>
      <w:r w:rsidRPr="00826BA4">
        <w:rPr>
          <w:b/>
          <w:bCs/>
        </w:rPr>
        <w:t>Bilan des aménagements spécifiques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6"/>
      </w:tblGrid>
      <w:tr w:rsidR="00871B89" w:rsidRPr="00826BA4" w14:paraId="0BDAEC06" w14:textId="77777777" w:rsidTr="00BC66CB">
        <w:tc>
          <w:tcPr>
            <w:tcW w:w="1696" w:type="dxa"/>
            <w:vAlign w:val="center"/>
          </w:tcPr>
          <w:p w14:paraId="50174298" w14:textId="77777777" w:rsidR="00871B89" w:rsidRPr="00826BA4" w:rsidRDefault="00871B89" w:rsidP="00BC66CB">
            <w:r w:rsidRPr="00826BA4">
              <w:rPr>
                <w:noProof/>
              </w:rPr>
              <w:drawing>
                <wp:inline distT="0" distB="0" distL="0" distR="0" wp14:anchorId="125DCC2F" wp14:editId="336EE8CA">
                  <wp:extent cx="523875" cy="523875"/>
                  <wp:effectExtent l="0" t="0" r="0" b="0"/>
                  <wp:docPr id="424705854" name="Graphique 424705854" descr="pictogramme Faible vision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phique 80" descr="pictogramme Faible vision contour"/>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523875" cy="523875"/>
                          </a:xfrm>
                          <a:prstGeom prst="rect">
                            <a:avLst/>
                          </a:prstGeom>
                        </pic:spPr>
                      </pic:pic>
                    </a:graphicData>
                  </a:graphic>
                </wp:inline>
              </w:drawing>
            </w:r>
          </w:p>
        </w:tc>
        <w:tc>
          <w:tcPr>
            <w:tcW w:w="7366" w:type="dxa"/>
            <w:vAlign w:val="center"/>
          </w:tcPr>
          <w:p w14:paraId="2762942B" w14:textId="32314838" w:rsidR="00871B89" w:rsidRPr="00826BA4" w:rsidRDefault="001B57A9" w:rsidP="00BC66CB">
            <w:r w:rsidRPr="00826BA4">
              <w:rPr>
                <w:b/>
              </w:rPr>
              <w:t>22</w:t>
            </w:r>
            <w:r w:rsidR="00871B89" w:rsidRPr="00826BA4">
              <w:rPr>
                <w:b/>
              </w:rPr>
              <w:t xml:space="preserve"> passages piétons</w:t>
            </w:r>
            <w:r w:rsidR="00871B89" w:rsidRPr="00826BA4">
              <w:t xml:space="preserve"> ont été dotés de balises sonores</w:t>
            </w:r>
          </w:p>
        </w:tc>
      </w:tr>
      <w:tr w:rsidR="00871B89" w:rsidRPr="00826BA4" w14:paraId="63CA88FF" w14:textId="77777777" w:rsidTr="00BC66CB">
        <w:tc>
          <w:tcPr>
            <w:tcW w:w="1696" w:type="dxa"/>
            <w:vAlign w:val="center"/>
          </w:tcPr>
          <w:p w14:paraId="689D50B5" w14:textId="77777777" w:rsidR="00871B89" w:rsidRPr="00826BA4" w:rsidRDefault="00871B89" w:rsidP="00BC66CB">
            <w:r w:rsidRPr="00826BA4">
              <w:rPr>
                <w:noProof/>
              </w:rPr>
              <w:lastRenderedPageBreak/>
              <w:drawing>
                <wp:inline distT="0" distB="0" distL="0" distR="0" wp14:anchorId="40E54C53" wp14:editId="37ADD5CF">
                  <wp:extent cx="609600" cy="609600"/>
                  <wp:effectExtent l="0" t="0" r="0" b="0"/>
                  <wp:docPr id="1565882295" name="Graphique 1565882295" descr="pictogramme Fauteuil roula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phique 86" descr="pictogramme Fauteuil roulant contour"/>
                          <pic:cNvPicPr/>
                        </pic:nvPicPr>
                        <pic:blipFill>
                          <a:blip r:embed="rId84">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609600" cy="609600"/>
                          </a:xfrm>
                          <a:prstGeom prst="rect">
                            <a:avLst/>
                          </a:prstGeom>
                        </pic:spPr>
                      </pic:pic>
                    </a:graphicData>
                  </a:graphic>
                </wp:inline>
              </w:drawing>
            </w:r>
          </w:p>
        </w:tc>
        <w:tc>
          <w:tcPr>
            <w:tcW w:w="7366" w:type="dxa"/>
            <w:vAlign w:val="center"/>
          </w:tcPr>
          <w:p w14:paraId="762E283C" w14:textId="48993BED" w:rsidR="00871B89" w:rsidRPr="00826BA4" w:rsidRDefault="00F600D5" w:rsidP="00BC66CB">
            <w:r w:rsidRPr="00826BA4">
              <w:rPr>
                <w:b/>
                <w:bCs/>
              </w:rPr>
              <w:t>9</w:t>
            </w:r>
            <w:r w:rsidR="00871B89" w:rsidRPr="00826BA4">
              <w:rPr>
                <w:b/>
                <w:bCs/>
              </w:rPr>
              <w:t xml:space="preserve"> traversées </w:t>
            </w:r>
            <w:r w:rsidR="00871B89" w:rsidRPr="00826BA4">
              <w:t>ont été rendues accessibles avec abaissement du trottoir et installation de bandes podotactiles</w:t>
            </w:r>
          </w:p>
        </w:tc>
      </w:tr>
      <w:tr w:rsidR="00871B89" w:rsidRPr="00826BA4" w14:paraId="6604CBC0" w14:textId="77777777" w:rsidTr="00BC66CB">
        <w:tc>
          <w:tcPr>
            <w:tcW w:w="1696" w:type="dxa"/>
            <w:vAlign w:val="center"/>
          </w:tcPr>
          <w:p w14:paraId="6BF67A92" w14:textId="77777777" w:rsidR="00871B89" w:rsidRPr="00826BA4" w:rsidRDefault="00871B89" w:rsidP="00BC66CB">
            <w:r w:rsidRPr="00826BA4">
              <w:rPr>
                <w:noProof/>
              </w:rPr>
              <w:drawing>
                <wp:inline distT="0" distB="0" distL="0" distR="0" wp14:anchorId="22F02EE2" wp14:editId="73434EEB">
                  <wp:extent cx="590550" cy="590550"/>
                  <wp:effectExtent l="0" t="0" r="0" b="0"/>
                  <wp:docPr id="804407549" name="Graphique 804407549" descr="pictogramme Voitur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que 90" descr="pictogramme Voiture contour"/>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590550" cy="590550"/>
                          </a:xfrm>
                          <a:prstGeom prst="rect">
                            <a:avLst/>
                          </a:prstGeom>
                        </pic:spPr>
                      </pic:pic>
                    </a:graphicData>
                  </a:graphic>
                </wp:inline>
              </w:drawing>
            </w:r>
          </w:p>
        </w:tc>
        <w:tc>
          <w:tcPr>
            <w:tcW w:w="7366" w:type="dxa"/>
            <w:vAlign w:val="center"/>
          </w:tcPr>
          <w:p w14:paraId="69C92E5E" w14:textId="7B13A41F" w:rsidR="00871B89" w:rsidRPr="00826BA4" w:rsidRDefault="00F600D5" w:rsidP="00BC66CB">
            <w:r w:rsidRPr="00826BA4">
              <w:rPr>
                <w:b/>
              </w:rPr>
              <w:t>25</w:t>
            </w:r>
            <w:r w:rsidR="00871B89" w:rsidRPr="00826BA4">
              <w:rPr>
                <w:b/>
              </w:rPr>
              <w:t xml:space="preserve"> places de stationnement PMR</w:t>
            </w:r>
            <w:r w:rsidR="00871B89" w:rsidRPr="00826BA4">
              <w:t xml:space="preserve"> ont été réalisées</w:t>
            </w:r>
          </w:p>
        </w:tc>
      </w:tr>
    </w:tbl>
    <w:p w14:paraId="0EC74D7F" w14:textId="77777777" w:rsidR="00F600D5" w:rsidRPr="00826BA4" w:rsidRDefault="00F600D5" w:rsidP="00871B89"/>
    <w:p w14:paraId="3B82A913" w14:textId="77777777" w:rsidR="00F600D5" w:rsidRPr="00826BA4" w:rsidRDefault="00F600D5" w:rsidP="00F600D5">
      <w:pPr>
        <w:spacing w:before="120"/>
        <w:rPr>
          <w:b/>
          <w:bCs/>
        </w:rPr>
      </w:pPr>
      <w:r w:rsidRPr="00826BA4">
        <w:rPr>
          <w:b/>
          <w:bCs/>
        </w:rPr>
        <w:t xml:space="preserve">Projets de renouvellement : </w:t>
      </w:r>
    </w:p>
    <w:p w14:paraId="472EAF23" w14:textId="46AC11B6" w:rsidR="001D324F" w:rsidRPr="00826BA4" w:rsidRDefault="00F600D5" w:rsidP="00F600D5">
      <w:r w:rsidRPr="00826BA4">
        <w:t xml:space="preserve">Outre ces aménagements spécifiques, plusieurs opérations d’envergure ont été réalisées : </w:t>
      </w:r>
    </w:p>
    <w:p w14:paraId="2EB49B7B" w14:textId="77777777" w:rsidR="00F600D5" w:rsidRPr="00826BA4" w:rsidRDefault="00F600D5" w:rsidP="00871B89"/>
    <w:p w14:paraId="189BF48A" w14:textId="77777777" w:rsidR="00266EAA" w:rsidRPr="00826BA4" w:rsidRDefault="00CD42C2" w:rsidP="00871B89">
      <w:pPr>
        <w:rPr>
          <w:b/>
          <w:bCs/>
        </w:rPr>
      </w:pPr>
      <w:r w:rsidRPr="00826BA4">
        <w:rPr>
          <w:b/>
          <w:bCs/>
        </w:rPr>
        <w:t xml:space="preserve">Sotteville-Lès-Rouen : </w:t>
      </w:r>
    </w:p>
    <w:p w14:paraId="7E8FD29B" w14:textId="23329548" w:rsidR="00CD42C2" w:rsidRPr="00826BA4" w:rsidRDefault="00B46141" w:rsidP="0016197F">
      <w:pPr>
        <w:pStyle w:val="Paragraphedeliste"/>
        <w:numPr>
          <w:ilvl w:val="0"/>
          <w:numId w:val="5"/>
        </w:numPr>
      </w:pPr>
      <w:r w:rsidRPr="00826BA4">
        <w:t>R</w:t>
      </w:r>
      <w:r w:rsidR="00AE0EF7" w:rsidRPr="00826BA4">
        <w:t>eprise du trottoir de la rue Léon Salva, entre la rue de la République et la rue Lazare Carnot</w:t>
      </w:r>
    </w:p>
    <w:p w14:paraId="07074D0E" w14:textId="5A80827A" w:rsidR="00A17103" w:rsidRPr="00826BA4" w:rsidRDefault="00E01667" w:rsidP="0016197F">
      <w:pPr>
        <w:pStyle w:val="Paragraphedeliste"/>
        <w:numPr>
          <w:ilvl w:val="0"/>
          <w:numId w:val="5"/>
        </w:numPr>
      </w:pPr>
      <w:r w:rsidRPr="00826BA4">
        <w:t>Rue Léon Salva : création d’un plateau et sécurisation des traversées piétonnes à proximité de l’école</w:t>
      </w:r>
    </w:p>
    <w:p w14:paraId="63EEB580" w14:textId="4CAAF69A" w:rsidR="00266EAA" w:rsidRPr="00826BA4" w:rsidRDefault="00266EAA" w:rsidP="0016197F">
      <w:pPr>
        <w:pStyle w:val="Paragraphedeliste"/>
        <w:numPr>
          <w:ilvl w:val="0"/>
          <w:numId w:val="5"/>
        </w:numPr>
      </w:pPr>
      <w:r w:rsidRPr="00826BA4">
        <w:t>Place Lazare Carnot : végétalisation, création d’une zone de rencontre et reprise des cheminements piétons</w:t>
      </w:r>
    </w:p>
    <w:p w14:paraId="64EFE6C2" w14:textId="523DED47" w:rsidR="00BD7203" w:rsidRPr="00826BA4" w:rsidRDefault="00BD7203" w:rsidP="0016197F">
      <w:pPr>
        <w:pStyle w:val="Paragraphedeliste"/>
        <w:numPr>
          <w:ilvl w:val="0"/>
          <w:numId w:val="5"/>
        </w:numPr>
      </w:pPr>
      <w:r w:rsidRPr="00826BA4">
        <w:t>Rue Lanoux – reprise des chemins d’accès à l’école Rostand</w:t>
      </w:r>
    </w:p>
    <w:p w14:paraId="01DBCB2C" w14:textId="0DCCEC83" w:rsidR="00AE0EF7" w:rsidRPr="00826BA4" w:rsidRDefault="00EA437A" w:rsidP="0016197F">
      <w:pPr>
        <w:pStyle w:val="Paragraphedeliste"/>
        <w:numPr>
          <w:ilvl w:val="0"/>
          <w:numId w:val="5"/>
        </w:numPr>
      </w:pPr>
      <w:r w:rsidRPr="00826BA4">
        <w:t xml:space="preserve">Passage Régert : requalification globale et création d’une zone de rencontre </w:t>
      </w:r>
    </w:p>
    <w:p w14:paraId="79D4E515" w14:textId="77D0BF89" w:rsidR="008D672E" w:rsidRPr="00826BA4" w:rsidRDefault="008D672E" w:rsidP="0016197F">
      <w:pPr>
        <w:pStyle w:val="Paragraphedeliste"/>
        <w:numPr>
          <w:ilvl w:val="0"/>
          <w:numId w:val="5"/>
        </w:numPr>
      </w:pPr>
      <w:r w:rsidRPr="00826BA4">
        <w:t>Rue Jules Guesdes – entre la rue Depreux et Marius Vallée. Renouvellement de la voirie avec création d’un plateau devant l’école et la sécurisation des traversées piétonnes</w:t>
      </w:r>
    </w:p>
    <w:p w14:paraId="25136F90" w14:textId="77777777" w:rsidR="00950605" w:rsidRPr="00826BA4" w:rsidRDefault="00950605" w:rsidP="00871B89"/>
    <w:p w14:paraId="5685C4B7" w14:textId="6651F7D2" w:rsidR="00950605" w:rsidRPr="00826BA4" w:rsidRDefault="00950605" w:rsidP="00871B89">
      <w:r w:rsidRPr="00826BA4">
        <w:rPr>
          <w:noProof/>
        </w:rPr>
        <w:lastRenderedPageBreak/>
        <w:drawing>
          <wp:anchor distT="0" distB="0" distL="114300" distR="114300" simplePos="0" relativeHeight="251658290" behindDoc="0" locked="0" layoutInCell="1" allowOverlap="1" wp14:anchorId="719D1E36" wp14:editId="44ADC48B">
            <wp:simplePos x="0" y="0"/>
            <wp:positionH relativeFrom="column">
              <wp:posOffset>-149490</wp:posOffset>
            </wp:positionH>
            <wp:positionV relativeFrom="paragraph">
              <wp:posOffset>331</wp:posOffset>
            </wp:positionV>
            <wp:extent cx="4333053" cy="3384645"/>
            <wp:effectExtent l="0" t="0" r="0" b="6350"/>
            <wp:wrapSquare wrapText="bothSides"/>
            <wp:docPr id="970634975" name="Image 1" descr="Une image contenant texte, ciel, plein air,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34975" name="Image 1" descr="Une image contenant texte, ciel, plein air, véhicule&#10;&#10;Le contenu généré par l’IA peut être incorrect."/>
                    <pic:cNvPicPr/>
                  </pic:nvPicPr>
                  <pic:blipFill rotWithShape="1">
                    <a:blip r:embed="rId90" cstate="email">
                      <a:extLst>
                        <a:ext uri="{28A0092B-C50C-407E-A947-70E740481C1C}">
                          <a14:useLocalDpi xmlns:a14="http://schemas.microsoft.com/office/drawing/2010/main"/>
                        </a:ext>
                      </a:extLst>
                    </a:blip>
                    <a:srcRect/>
                    <a:stretch>
                      <a:fillRect/>
                    </a:stretch>
                  </pic:blipFill>
                  <pic:spPr bwMode="auto">
                    <a:xfrm>
                      <a:off x="0" y="0"/>
                      <a:ext cx="4333053" cy="3384645"/>
                    </a:xfrm>
                    <a:prstGeom prst="rect">
                      <a:avLst/>
                    </a:prstGeom>
                    <a:ln>
                      <a:noFill/>
                    </a:ln>
                    <a:extLst>
                      <a:ext uri="{53640926-AAD7-44D8-BBD7-CCE9431645EC}">
                        <a14:shadowObscured xmlns:a14="http://schemas.microsoft.com/office/drawing/2010/main"/>
                      </a:ext>
                    </a:extLst>
                  </pic:spPr>
                </pic:pic>
              </a:graphicData>
            </a:graphic>
          </wp:anchor>
        </w:drawing>
      </w:r>
    </w:p>
    <w:p w14:paraId="1F501E8F" w14:textId="01AAD431" w:rsidR="00B46141" w:rsidRPr="00826BA4" w:rsidRDefault="00B46141" w:rsidP="00871B89">
      <w:r w:rsidRPr="00826BA4">
        <w:t xml:space="preserve">Passage Régert, Sotteville : </w:t>
      </w:r>
      <w:r w:rsidR="008A4278" w:rsidRPr="00826BA4">
        <w:t xml:space="preserve">toute la rue </w:t>
      </w:r>
      <w:r w:rsidR="00A17103" w:rsidRPr="00826BA4">
        <w:t>est a</w:t>
      </w:r>
      <w:r w:rsidR="00332948" w:rsidRPr="00826BA4">
        <w:t>u même niveau</w:t>
      </w:r>
      <w:r w:rsidR="00A17103" w:rsidRPr="00826BA4">
        <w:t> ; t</w:t>
      </w:r>
      <w:r w:rsidR="00332948" w:rsidRPr="00826BA4">
        <w:t>ous les usagers circulent plus confortablement.</w:t>
      </w:r>
    </w:p>
    <w:p w14:paraId="71E74F67" w14:textId="300CF737" w:rsidR="00871B89" w:rsidRPr="00826BA4" w:rsidRDefault="00871B89" w:rsidP="001F1139"/>
    <w:p w14:paraId="533F5AA6" w14:textId="77777777" w:rsidR="00F751C4" w:rsidRPr="00826BA4" w:rsidRDefault="00F751C4" w:rsidP="001F1139"/>
    <w:p w14:paraId="5C52D96D" w14:textId="77777777" w:rsidR="00F751C4" w:rsidRPr="00826BA4" w:rsidRDefault="00F751C4" w:rsidP="001F1139"/>
    <w:p w14:paraId="5BCD0200" w14:textId="77777777" w:rsidR="00F751C4" w:rsidRPr="00826BA4" w:rsidRDefault="00F751C4" w:rsidP="001F1139"/>
    <w:p w14:paraId="24D95616" w14:textId="3D33F456" w:rsidR="001F1139" w:rsidRPr="00826BA4" w:rsidRDefault="001F1139" w:rsidP="001F1139">
      <w:r w:rsidRPr="00826BA4">
        <w:rPr>
          <w:b/>
          <w:bCs/>
        </w:rPr>
        <w:t>Le Petit Quevilly</w:t>
      </w:r>
    </w:p>
    <w:p w14:paraId="395DC033" w14:textId="206FF8A3" w:rsidR="001F1139" w:rsidRPr="00826BA4" w:rsidRDefault="001F1139" w:rsidP="0016197F">
      <w:pPr>
        <w:pStyle w:val="Paragraphedeliste"/>
        <w:numPr>
          <w:ilvl w:val="0"/>
          <w:numId w:val="5"/>
        </w:numPr>
      </w:pPr>
      <w:r w:rsidRPr="00826BA4">
        <w:t>Rue Paul Lambard : création d’une piste cyclable bidirectionnelle, reprise des cheminements piétons</w:t>
      </w:r>
    </w:p>
    <w:p w14:paraId="24D2EB0F" w14:textId="7AF90A3C" w:rsidR="001F1139" w:rsidRPr="00826BA4" w:rsidRDefault="00BC29B8" w:rsidP="0016197F">
      <w:pPr>
        <w:pStyle w:val="Paragraphedeliste"/>
        <w:numPr>
          <w:ilvl w:val="0"/>
          <w:numId w:val="5"/>
        </w:numPr>
      </w:pPr>
      <w:r w:rsidRPr="00826BA4">
        <w:t>Parvis du Théâtre de la Foudre : renaturation et reprise des cheminements</w:t>
      </w:r>
    </w:p>
    <w:p w14:paraId="149DA93E" w14:textId="77777777" w:rsidR="00BC29B8" w:rsidRPr="00826BA4" w:rsidRDefault="00BC29B8" w:rsidP="00975458"/>
    <w:p w14:paraId="3DB3FE6A" w14:textId="25FD1808" w:rsidR="001F1139" w:rsidRPr="00826BA4" w:rsidRDefault="00BC29B8" w:rsidP="001F1139">
      <w:r w:rsidRPr="00826BA4">
        <w:rPr>
          <w:noProof/>
        </w:rPr>
        <w:drawing>
          <wp:inline distT="0" distB="0" distL="0" distR="0" wp14:anchorId="77503566" wp14:editId="54C136E0">
            <wp:extent cx="4666667" cy="3493827"/>
            <wp:effectExtent l="0" t="0" r="635" b="0"/>
            <wp:docPr id="1476579886"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69314" cy="3495809"/>
                    </a:xfrm>
                    <a:prstGeom prst="rect">
                      <a:avLst/>
                    </a:prstGeom>
                    <a:noFill/>
                    <a:ln>
                      <a:noFill/>
                    </a:ln>
                  </pic:spPr>
                </pic:pic>
              </a:graphicData>
            </a:graphic>
          </wp:inline>
        </w:drawing>
      </w:r>
    </w:p>
    <w:p w14:paraId="5F32916D" w14:textId="32C75CC5" w:rsidR="00975458" w:rsidRPr="00826BA4" w:rsidRDefault="00975458" w:rsidP="001F1139">
      <w:r w:rsidRPr="00826BA4">
        <w:lastRenderedPageBreak/>
        <w:t>Parvis du Théâtre de la Foudre, le Petit Quevilly</w:t>
      </w:r>
    </w:p>
    <w:p w14:paraId="246D4624" w14:textId="77777777" w:rsidR="001F1139" w:rsidRPr="00826BA4" w:rsidRDefault="001F1139" w:rsidP="001F1139"/>
    <w:p w14:paraId="713152F0" w14:textId="5676D651" w:rsidR="00975458" w:rsidRPr="00826BA4" w:rsidRDefault="00975458" w:rsidP="001F1139">
      <w:pPr>
        <w:rPr>
          <w:b/>
          <w:bCs/>
        </w:rPr>
      </w:pPr>
      <w:r w:rsidRPr="00826BA4">
        <w:rPr>
          <w:b/>
          <w:bCs/>
        </w:rPr>
        <w:t xml:space="preserve">Oissel : </w:t>
      </w:r>
    </w:p>
    <w:p w14:paraId="720D90FC" w14:textId="6C8EB1FC" w:rsidR="00975458" w:rsidRPr="00826BA4" w:rsidRDefault="0041662E" w:rsidP="0016197F">
      <w:pPr>
        <w:pStyle w:val="Paragraphedeliste"/>
        <w:numPr>
          <w:ilvl w:val="0"/>
          <w:numId w:val="5"/>
        </w:numPr>
      </w:pPr>
      <w:r w:rsidRPr="00826BA4">
        <w:t>Requalification de la Sente des Bûcherons</w:t>
      </w:r>
    </w:p>
    <w:p w14:paraId="24E719AD" w14:textId="4FB4997C" w:rsidR="0041662E" w:rsidRPr="00826BA4" w:rsidRDefault="00F118DD" w:rsidP="0016197F">
      <w:pPr>
        <w:pStyle w:val="Paragraphedeliste"/>
        <w:numPr>
          <w:ilvl w:val="0"/>
          <w:numId w:val="5"/>
        </w:numPr>
      </w:pPr>
      <w:r w:rsidRPr="00826BA4">
        <w:t>Création d’un parvis piéton devant l’espace Jaurès. Une voie a été fermée à la circulation au profit de la place pour les piétons.</w:t>
      </w:r>
    </w:p>
    <w:p w14:paraId="6F66D5DE" w14:textId="4AB2C92E" w:rsidR="00E1460F" w:rsidRPr="00826BA4" w:rsidRDefault="00E1460F" w:rsidP="0016197F">
      <w:pPr>
        <w:pStyle w:val="Paragraphedeliste"/>
        <w:numPr>
          <w:ilvl w:val="0"/>
          <w:numId w:val="5"/>
        </w:numPr>
      </w:pPr>
      <w:r w:rsidRPr="00826BA4">
        <w:t>Quartier Saint Julien : création d’une promenade piétonne</w:t>
      </w:r>
    </w:p>
    <w:p w14:paraId="44532735" w14:textId="77777777" w:rsidR="00F751C4" w:rsidRPr="00826BA4" w:rsidRDefault="00F751C4" w:rsidP="0016197F">
      <w:pPr>
        <w:pStyle w:val="Paragraphedeliste"/>
        <w:numPr>
          <w:ilvl w:val="0"/>
          <w:numId w:val="5"/>
        </w:numPr>
      </w:pPr>
    </w:p>
    <w:p w14:paraId="661DAE0A" w14:textId="77777777" w:rsidR="0009719F" w:rsidRPr="00826BA4" w:rsidRDefault="00E1460F" w:rsidP="00F118DD">
      <w:r w:rsidRPr="00826BA4">
        <w:rPr>
          <w:noProof/>
        </w:rPr>
        <w:drawing>
          <wp:inline distT="0" distB="0" distL="0" distR="0" wp14:anchorId="14B2AF2E" wp14:editId="7BBEF1D5">
            <wp:extent cx="4665294" cy="3493827"/>
            <wp:effectExtent l="0" t="0" r="2540" b="0"/>
            <wp:docPr id="162226719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73790" cy="3500190"/>
                    </a:xfrm>
                    <a:prstGeom prst="rect">
                      <a:avLst/>
                    </a:prstGeom>
                    <a:noFill/>
                    <a:ln>
                      <a:noFill/>
                    </a:ln>
                  </pic:spPr>
                </pic:pic>
              </a:graphicData>
            </a:graphic>
          </wp:inline>
        </w:drawing>
      </w:r>
      <w:r w:rsidRPr="00826BA4">
        <w:t xml:space="preserve"> </w:t>
      </w:r>
    </w:p>
    <w:p w14:paraId="310DC8DF" w14:textId="796305B8" w:rsidR="00F118DD" w:rsidRPr="00826BA4" w:rsidRDefault="0009719F" w:rsidP="00F118DD">
      <w:r w:rsidRPr="00826BA4">
        <w:t>P</w:t>
      </w:r>
      <w:r w:rsidR="00E1460F" w:rsidRPr="00826BA4">
        <w:t>arvis Espace Jaurès, Oissel</w:t>
      </w:r>
    </w:p>
    <w:p w14:paraId="151A9EB5" w14:textId="77777777" w:rsidR="00F751C4" w:rsidRPr="00826BA4" w:rsidRDefault="00F751C4" w:rsidP="00F118DD"/>
    <w:p w14:paraId="7A84EBFA" w14:textId="31C48E54" w:rsidR="00F118DD" w:rsidRPr="00826BA4" w:rsidRDefault="0009719F" w:rsidP="00F118DD">
      <w:pPr>
        <w:rPr>
          <w:b/>
          <w:bCs/>
        </w:rPr>
      </w:pPr>
      <w:r w:rsidRPr="00826BA4">
        <w:rPr>
          <w:b/>
          <w:bCs/>
        </w:rPr>
        <w:t>Saint-Etienne-Du-Rouvray :</w:t>
      </w:r>
    </w:p>
    <w:p w14:paraId="5A66F6A5" w14:textId="1B26083D" w:rsidR="0009719F" w:rsidRPr="00826BA4" w:rsidRDefault="00884F2C" w:rsidP="0016197F">
      <w:pPr>
        <w:pStyle w:val="Paragraphedeliste"/>
        <w:numPr>
          <w:ilvl w:val="0"/>
          <w:numId w:val="5"/>
        </w:numPr>
      </w:pPr>
      <w:r w:rsidRPr="00826BA4">
        <w:t>Rue Henri Fabre : Requalification et renaturation</w:t>
      </w:r>
    </w:p>
    <w:p w14:paraId="5C9C2BA5" w14:textId="7BAB3B84" w:rsidR="00884F2C" w:rsidRPr="00826BA4" w:rsidRDefault="00256A09" w:rsidP="0016197F">
      <w:pPr>
        <w:pStyle w:val="Paragraphedeliste"/>
        <w:numPr>
          <w:ilvl w:val="0"/>
          <w:numId w:val="5"/>
        </w:numPr>
      </w:pPr>
      <w:r w:rsidRPr="00826BA4">
        <w:t>Rues des Bleuets et des Jonquilles : renouvellement des routes et des trottoirs</w:t>
      </w:r>
    </w:p>
    <w:p w14:paraId="14466255" w14:textId="22240C5C" w:rsidR="00256A09" w:rsidRPr="00826BA4" w:rsidRDefault="00F751C4" w:rsidP="0016197F">
      <w:pPr>
        <w:pStyle w:val="Paragraphedeliste"/>
        <w:numPr>
          <w:ilvl w:val="0"/>
          <w:numId w:val="5"/>
        </w:numPr>
      </w:pPr>
      <w:r w:rsidRPr="00826BA4">
        <w:t>Rue Paul Verlaine : renouvellement de la voie et des trottoirs</w:t>
      </w:r>
    </w:p>
    <w:p w14:paraId="443FA01F" w14:textId="77777777" w:rsidR="00F751C4" w:rsidRPr="00826BA4" w:rsidRDefault="00F751C4" w:rsidP="00F751C4">
      <w:pPr>
        <w:pStyle w:val="Paragraphedeliste"/>
      </w:pPr>
    </w:p>
    <w:p w14:paraId="6C471103" w14:textId="21412C54" w:rsidR="00404C27" w:rsidRPr="00826BA4" w:rsidRDefault="00404C27" w:rsidP="00C84E61">
      <w:bookmarkStart w:id="153" w:name="_Toc173227856"/>
    </w:p>
    <w:p w14:paraId="4E4B28E4" w14:textId="0324649B" w:rsidR="00871B89" w:rsidRPr="00826BA4" w:rsidRDefault="00871B89" w:rsidP="00871B89">
      <w:pPr>
        <w:pStyle w:val="Titre2"/>
        <w:rPr>
          <w:szCs w:val="24"/>
        </w:rPr>
      </w:pPr>
      <w:bookmarkStart w:id="154" w:name="_Toc217342040"/>
      <w:r w:rsidRPr="00826BA4">
        <w:rPr>
          <w:szCs w:val="24"/>
        </w:rPr>
        <w:lastRenderedPageBreak/>
        <w:t>Les grands projets métropolitains</w:t>
      </w:r>
      <w:bookmarkEnd w:id="153"/>
      <w:bookmarkEnd w:id="154"/>
    </w:p>
    <w:p w14:paraId="1FFD23A1" w14:textId="77777777" w:rsidR="007B39C3" w:rsidRPr="00826BA4" w:rsidRDefault="007B39C3"/>
    <w:p w14:paraId="39BA004D" w14:textId="70643096" w:rsidR="003D1C08" w:rsidRPr="00826BA4" w:rsidRDefault="007B39C3">
      <w:r w:rsidRPr="00826BA4">
        <w:t xml:space="preserve">En 2024, les directions en charge des aménagements d’intérêt métropolitain ont </w:t>
      </w:r>
      <w:r w:rsidR="00960B1B" w:rsidRPr="00826BA4">
        <w:t xml:space="preserve">également </w:t>
      </w:r>
      <w:r w:rsidRPr="00826BA4">
        <w:t>œuvré à la rénovation et à la mise en accessibilité d’espaces publics</w:t>
      </w:r>
      <w:r w:rsidR="00960B1B" w:rsidRPr="00826BA4">
        <w:t>.</w:t>
      </w:r>
    </w:p>
    <w:p w14:paraId="3D843E4E" w14:textId="77777777" w:rsidR="007B39C3" w:rsidRPr="00826BA4" w:rsidRDefault="007B39C3"/>
    <w:p w14:paraId="196545ED" w14:textId="2478A02A" w:rsidR="00395C40" w:rsidRPr="00826BA4" w:rsidRDefault="00395C40">
      <w:pPr>
        <w:rPr>
          <w:b/>
          <w:bCs/>
        </w:rPr>
      </w:pPr>
      <w:r w:rsidRPr="00826BA4">
        <w:rPr>
          <w:b/>
          <w:bCs/>
        </w:rPr>
        <w:t xml:space="preserve">Rouen : </w:t>
      </w:r>
    </w:p>
    <w:p w14:paraId="426FB4AF" w14:textId="6573E7EC" w:rsidR="002E6ACE" w:rsidRPr="00826BA4" w:rsidRDefault="00395C40">
      <w:r w:rsidRPr="00826BA4">
        <w:t xml:space="preserve">Aménagement du </w:t>
      </w:r>
      <w:r w:rsidR="00755CE3" w:rsidRPr="00826BA4">
        <w:t>Par</w:t>
      </w:r>
      <w:r w:rsidR="002E6ACE" w:rsidRPr="00826BA4">
        <w:t xml:space="preserve">c </w:t>
      </w:r>
      <w:r w:rsidR="00755CE3" w:rsidRPr="00826BA4">
        <w:t xml:space="preserve">et du Canal </w:t>
      </w:r>
      <w:r w:rsidRPr="00826BA4">
        <w:t>Camille Claudel près des quais de Seine Rive Gauche, à hauteur du 108 et à proximité du Pont Flaubert.</w:t>
      </w:r>
    </w:p>
    <w:p w14:paraId="40CA2E81" w14:textId="46B506F2" w:rsidR="002E6ACE" w:rsidRPr="00826BA4" w:rsidRDefault="002E6ACE" w:rsidP="002E6ACE">
      <w:r w:rsidRPr="00826BA4">
        <w:t>Conçu pour tous, le parc-canal offre des cheminements piétonniers et cyclables de qualité, entièrement sans circulation motorisée, garantissant une liaison douce et sécurisée entre la Seine et le cœur du futur écoquartier. Ce vaste espace apaisé de 7 hectares invite à la détente grâce à un mobilier urbain varié, incluant hamacs, banquettes et tables, permettant à chacun de profiter pleinement du cadre verdoyant. La présence de l'eau rafraîchit l'atmosphère en été et lutt</w:t>
      </w:r>
      <w:r w:rsidR="005A5696">
        <w:t xml:space="preserve">e </w:t>
      </w:r>
      <w:r w:rsidRPr="00826BA4">
        <w:t>efficacement contre les îlots de chaleur urbains.</w:t>
      </w:r>
    </w:p>
    <w:p w14:paraId="7F4976EB" w14:textId="77777777" w:rsidR="002E6ACE" w:rsidRPr="00826BA4" w:rsidRDefault="002E6ACE" w:rsidP="002E6ACE"/>
    <w:p w14:paraId="0BF47DC3" w14:textId="0B1F85A6" w:rsidR="006A6FE0" w:rsidRPr="00826BA4" w:rsidRDefault="00395C40" w:rsidP="006A6FE0">
      <w:r w:rsidRPr="00826BA4">
        <w:t xml:space="preserve"> </w:t>
      </w:r>
      <w:r w:rsidR="006A6FE0" w:rsidRPr="00826BA4">
        <w:rPr>
          <w:noProof/>
        </w:rPr>
        <w:drawing>
          <wp:inline distT="0" distB="0" distL="0" distR="0" wp14:anchorId="54098307" wp14:editId="0FC2F13F">
            <wp:extent cx="5267325" cy="3011170"/>
            <wp:effectExtent l="0" t="0" r="9525" b="0"/>
            <wp:docPr id="1525977535" name="Image 23" descr="Une image contenant plein air, ciel, arbre, bâti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77535" name="Image 23" descr="Une image contenant plein air, ciel, arbre, bâtiment&#10;&#10;Le contenu généré par l’IA peut être incorrect."/>
                    <pic:cNvPicPr>
                      <a:picLocks noChangeAspect="1" noChangeArrowheads="1"/>
                    </pic:cNvPicPr>
                  </pic:nvPicPr>
                  <pic:blipFill rotWithShape="1">
                    <a:blip r:embed="rId93" cstate="email">
                      <a:extLst>
                        <a:ext uri="{28A0092B-C50C-407E-A947-70E740481C1C}">
                          <a14:useLocalDpi xmlns:a14="http://schemas.microsoft.com/office/drawing/2010/main"/>
                        </a:ext>
                      </a:extLst>
                    </a:blip>
                    <a:srcRect/>
                    <a:stretch>
                      <a:fillRect/>
                    </a:stretch>
                  </pic:blipFill>
                  <pic:spPr bwMode="auto">
                    <a:xfrm>
                      <a:off x="0" y="0"/>
                      <a:ext cx="5267325" cy="3011170"/>
                    </a:xfrm>
                    <a:prstGeom prst="rect">
                      <a:avLst/>
                    </a:prstGeom>
                    <a:noFill/>
                    <a:ln>
                      <a:noFill/>
                    </a:ln>
                    <a:extLst>
                      <a:ext uri="{53640926-AAD7-44D8-BBD7-CCE9431645EC}">
                        <a14:shadowObscured xmlns:a14="http://schemas.microsoft.com/office/drawing/2010/main"/>
                      </a:ext>
                    </a:extLst>
                  </pic:spPr>
                </pic:pic>
              </a:graphicData>
            </a:graphic>
          </wp:inline>
        </w:drawing>
      </w:r>
    </w:p>
    <w:p w14:paraId="3F53B9D8" w14:textId="3F8AD7EF" w:rsidR="006A6FE0" w:rsidRPr="00826BA4" w:rsidRDefault="006A6FE0" w:rsidP="006A6FE0">
      <w:r w:rsidRPr="00826BA4">
        <w:t>Parc-Canal, vue vers le futur écoquartier</w:t>
      </w:r>
    </w:p>
    <w:p w14:paraId="0D9BACEF" w14:textId="3D8949A1" w:rsidR="00395C40" w:rsidRPr="00826BA4" w:rsidRDefault="00395C40" w:rsidP="002E6ACE"/>
    <w:p w14:paraId="7B384ADD" w14:textId="77777777" w:rsidR="00395C40" w:rsidRPr="00826BA4" w:rsidRDefault="00395C40"/>
    <w:p w14:paraId="38FD295A" w14:textId="4DCA653C" w:rsidR="006858CF" w:rsidRPr="00826BA4" w:rsidRDefault="006858CF" w:rsidP="006858CF">
      <w:pPr>
        <w:rPr>
          <w:b/>
          <w:bCs/>
        </w:rPr>
      </w:pPr>
      <w:r w:rsidRPr="00826BA4">
        <w:rPr>
          <w:b/>
          <w:bCs/>
        </w:rPr>
        <w:t xml:space="preserve">Mont Saint Aignan : </w:t>
      </w:r>
    </w:p>
    <w:p w14:paraId="01564BA3" w14:textId="4027521D" w:rsidR="000B3B7F" w:rsidRPr="00826BA4" w:rsidRDefault="006858CF">
      <w:r w:rsidRPr="00826BA4">
        <w:t>Aménagement cyclable sur l’avenue du Mont Aux Malades et rue du Tronquet</w:t>
      </w:r>
      <w:r w:rsidR="00B8655C" w:rsidRPr="00826BA4">
        <w:t xml:space="preserve"> avec m</w:t>
      </w:r>
      <w:r w:rsidRPr="00826BA4">
        <w:t>ise en accessibilité des trottoirs et</w:t>
      </w:r>
      <w:r w:rsidR="00BC3BFD" w:rsidRPr="00826BA4">
        <w:t xml:space="preserve"> des</w:t>
      </w:r>
      <w:r w:rsidRPr="00826BA4">
        <w:t xml:space="preserve"> traversées</w:t>
      </w:r>
    </w:p>
    <w:p w14:paraId="13F7C0DC" w14:textId="2A6ECCC8" w:rsidR="00F8553E" w:rsidRPr="00826BA4" w:rsidRDefault="00F8553E" w:rsidP="00F8553E">
      <w:r w:rsidRPr="00826BA4">
        <w:rPr>
          <w:rFonts w:ascii="Times New Roman" w:eastAsia="Times New Roman" w:hAnsi="Times New Roman" w:cs="Times New Roman"/>
          <w:color w:val="auto"/>
          <w:lang w:eastAsia="fr-FR"/>
        </w:rPr>
        <w:t xml:space="preserve"> </w:t>
      </w:r>
      <w:r w:rsidRPr="00826BA4">
        <w:rPr>
          <w:noProof/>
        </w:rPr>
        <w:drawing>
          <wp:inline distT="0" distB="0" distL="0" distR="0" wp14:anchorId="084D2E59" wp14:editId="7DCBD54D">
            <wp:extent cx="2857500" cy="3810000"/>
            <wp:effectExtent l="0" t="0" r="0" b="0"/>
            <wp:docPr id="51525798" name="Image 28" descr="Une image contenant plein air, nuage, ciel, vo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5798" name="Image 28" descr="Une image contenant plein air, nuage, ciel, voie&#10;&#10;Le contenu généré par l’IA peut être incorrect."/>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2858879" cy="3811838"/>
                    </a:xfrm>
                    <a:prstGeom prst="rect">
                      <a:avLst/>
                    </a:prstGeom>
                    <a:noFill/>
                    <a:ln>
                      <a:noFill/>
                    </a:ln>
                  </pic:spPr>
                </pic:pic>
              </a:graphicData>
            </a:graphic>
          </wp:inline>
        </w:drawing>
      </w:r>
    </w:p>
    <w:p w14:paraId="17ABF6A6" w14:textId="5E6E2813" w:rsidR="006858CF" w:rsidRPr="00826BA4" w:rsidRDefault="006858CF">
      <w:r w:rsidRPr="00826BA4">
        <w:t>Aménagement cyclable quartier de la Vatine</w:t>
      </w:r>
      <w:r w:rsidR="00BC3BFD" w:rsidRPr="00826BA4">
        <w:t>.</w:t>
      </w:r>
    </w:p>
    <w:p w14:paraId="27DBEDDD" w14:textId="77777777" w:rsidR="006858CF" w:rsidRPr="00826BA4" w:rsidRDefault="006858CF"/>
    <w:p w14:paraId="664EBC55" w14:textId="77777777" w:rsidR="006858CF" w:rsidRPr="00826BA4" w:rsidRDefault="006858CF" w:rsidP="006858CF">
      <w:pPr>
        <w:rPr>
          <w:b/>
          <w:bCs/>
        </w:rPr>
      </w:pPr>
      <w:r w:rsidRPr="00826BA4">
        <w:rPr>
          <w:b/>
          <w:bCs/>
        </w:rPr>
        <w:t>Saint-Etienne-Du-Rouvray :</w:t>
      </w:r>
    </w:p>
    <w:p w14:paraId="0B5EC8BC" w14:textId="3734FBCC" w:rsidR="003D1C08" w:rsidRPr="00826BA4" w:rsidRDefault="006858CF" w:rsidP="006858CF">
      <w:r w:rsidRPr="00826BA4">
        <w:t>Aménagement cyclable avenue Fehling avec mise en accessibilité des trottoirs et des traversées</w:t>
      </w:r>
    </w:p>
    <w:p w14:paraId="6AC213CF" w14:textId="77777777" w:rsidR="003D1C08" w:rsidRPr="00826BA4" w:rsidRDefault="003D1C08" w:rsidP="006858CF"/>
    <w:p w14:paraId="3A5DE448" w14:textId="302C943A" w:rsidR="0045553B" w:rsidRPr="00826BA4" w:rsidRDefault="0045553B" w:rsidP="006858CF">
      <w:pPr>
        <w:rPr>
          <w:b/>
          <w:bCs/>
        </w:rPr>
      </w:pPr>
      <w:r w:rsidRPr="00826BA4">
        <w:rPr>
          <w:b/>
          <w:bCs/>
        </w:rPr>
        <w:t>Maromme </w:t>
      </w:r>
      <w:r w:rsidR="00956DC1" w:rsidRPr="00826BA4">
        <w:rPr>
          <w:b/>
          <w:bCs/>
        </w:rPr>
        <w:t>et Notre-Dame-de-Bondeville</w:t>
      </w:r>
    </w:p>
    <w:p w14:paraId="37EEDF98" w14:textId="54F30444" w:rsidR="00DF0497" w:rsidRPr="00826BA4" w:rsidRDefault="00DF0497" w:rsidP="006858CF">
      <w:r w:rsidRPr="00826BA4">
        <w:t>Dans le cadre de l’aménagement d’un itinéraire cyclable</w:t>
      </w:r>
      <w:r w:rsidR="006451AA" w:rsidRPr="00826BA4">
        <w:t xml:space="preserve"> d’une longueur de 700m</w:t>
      </w:r>
      <w:r w:rsidRPr="00826BA4">
        <w:t xml:space="preserve"> sur la rue des Martyrs de la Résistance, la rue a été renaturée</w:t>
      </w:r>
      <w:r w:rsidR="00CC43E3" w:rsidRPr="00826BA4">
        <w:t>, des lieux de pause ont été aménagés</w:t>
      </w:r>
      <w:r w:rsidRPr="00826BA4">
        <w:t xml:space="preserve">, amélioration des cheminements piétons et </w:t>
      </w:r>
      <w:r w:rsidR="00356B8B" w:rsidRPr="00826BA4">
        <w:t>sécurisation des traversées.</w:t>
      </w:r>
    </w:p>
    <w:p w14:paraId="316572FE" w14:textId="3F3492E6" w:rsidR="00DF0497" w:rsidRPr="00826BA4" w:rsidRDefault="00DF0497" w:rsidP="006858CF">
      <w:r w:rsidRPr="00826BA4">
        <w:rPr>
          <w:rFonts w:asciiTheme="majorHAnsi" w:hAnsiTheme="majorHAnsi" w:cstheme="majorHAnsi"/>
          <w:bCs/>
          <w:noProof/>
        </w:rPr>
        <w:lastRenderedPageBreak/>
        <w:drawing>
          <wp:inline distT="0" distB="0" distL="0" distR="0" wp14:anchorId="5EF44E34" wp14:editId="11943542">
            <wp:extent cx="3543300" cy="2362200"/>
            <wp:effectExtent l="0" t="0" r="0" b="0"/>
            <wp:docPr id="3" name="Image 3" descr="Une image contenant ciel, nuage, plein air, ar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ciel, nuage, plein air, arbre&#10;&#10;Le contenu généré par l’IA peut être incorrect."/>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3543300" cy="2362200"/>
                    </a:xfrm>
                    <a:prstGeom prst="rect">
                      <a:avLst/>
                    </a:prstGeom>
                    <a:noFill/>
                    <a:ln>
                      <a:noFill/>
                    </a:ln>
                  </pic:spPr>
                </pic:pic>
              </a:graphicData>
            </a:graphic>
          </wp:inline>
        </w:drawing>
      </w:r>
    </w:p>
    <w:p w14:paraId="33A62136" w14:textId="1BAC28B2" w:rsidR="00DF0497" w:rsidRPr="00826BA4" w:rsidRDefault="00CC43E3" w:rsidP="006858CF">
      <w:r w:rsidRPr="00826BA4">
        <w:t>Banc sur la r</w:t>
      </w:r>
      <w:r w:rsidR="00DF0497" w:rsidRPr="00826BA4">
        <w:t>ue des Martyrs de la Résistance, Maromme</w:t>
      </w:r>
    </w:p>
    <w:p w14:paraId="132D3FBD" w14:textId="77777777" w:rsidR="0050482C" w:rsidRPr="00826BA4" w:rsidRDefault="0050482C" w:rsidP="0045553B">
      <w:pPr>
        <w:rPr>
          <w:b/>
          <w:bCs/>
        </w:rPr>
      </w:pPr>
    </w:p>
    <w:p w14:paraId="7F1DFADC" w14:textId="59CC718E" w:rsidR="0045553B" w:rsidRPr="00826BA4" w:rsidRDefault="00BC3BFD" w:rsidP="0045553B">
      <w:pPr>
        <w:rPr>
          <w:b/>
          <w:bCs/>
        </w:rPr>
      </w:pPr>
      <w:r w:rsidRPr="00826BA4">
        <w:rPr>
          <w:b/>
          <w:bCs/>
        </w:rPr>
        <w:t>Franqueville-Saint-Pierre</w:t>
      </w:r>
      <w:r w:rsidR="00ED6A04" w:rsidRPr="00826BA4">
        <w:rPr>
          <w:b/>
          <w:bCs/>
        </w:rPr>
        <w:t> :</w:t>
      </w:r>
    </w:p>
    <w:p w14:paraId="73F3AE7F" w14:textId="27AFDE16" w:rsidR="00BC3BFD" w:rsidRPr="00826BA4" w:rsidRDefault="00A57A09" w:rsidP="0045553B">
      <w:r w:rsidRPr="00826BA4">
        <w:t>Réalisation d’un aménagement cyclable, avec mise en accessibilité des cheminements piétons et des traversées sur la Route de Paris, entre la rue de Bel</w:t>
      </w:r>
      <w:r w:rsidR="00734709" w:rsidRPr="00826BA4">
        <w:t>beuf et l’avenue du Président Coty.</w:t>
      </w:r>
    </w:p>
    <w:p w14:paraId="0B76A0CD" w14:textId="77777777" w:rsidR="00BC3BFD" w:rsidRPr="00826BA4" w:rsidRDefault="00BC3BFD" w:rsidP="0045553B"/>
    <w:p w14:paraId="5E6B1ED4" w14:textId="4778CB2B" w:rsidR="0045553B" w:rsidRPr="00826BA4" w:rsidRDefault="00081820" w:rsidP="006858CF">
      <w:r w:rsidRPr="00826BA4">
        <w:rPr>
          <w:noProof/>
        </w:rPr>
        <w:drawing>
          <wp:inline distT="0" distB="0" distL="0" distR="0" wp14:anchorId="56F7B55D" wp14:editId="33990CFE">
            <wp:extent cx="3204573" cy="2438400"/>
            <wp:effectExtent l="0" t="0" r="0" b="0"/>
            <wp:docPr id="1102654673" name="Image 20" descr="Une pétition pour soutenir les commerçants contre le tracé de cette piste  cyclable, près de Rou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e pétition pour soutenir les commerçants contre le tracé de cette piste  cyclable, près de Rouen"/>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3207626" cy="2440723"/>
                    </a:xfrm>
                    <a:prstGeom prst="rect">
                      <a:avLst/>
                    </a:prstGeom>
                    <a:noFill/>
                    <a:ln>
                      <a:noFill/>
                    </a:ln>
                  </pic:spPr>
                </pic:pic>
              </a:graphicData>
            </a:graphic>
          </wp:inline>
        </w:drawing>
      </w:r>
    </w:p>
    <w:p w14:paraId="13C2F2CC" w14:textId="2CF37C2C" w:rsidR="00C65CF3" w:rsidRPr="00826BA4" w:rsidRDefault="00081820" w:rsidP="00C65CF3">
      <w:r w:rsidRPr="00826BA4">
        <w:t xml:space="preserve">Route de Paris, Franqueville Saint </w:t>
      </w:r>
      <w:r w:rsidR="002437A9" w:rsidRPr="00826BA4">
        <w:t>Pierre</w:t>
      </w:r>
    </w:p>
    <w:p w14:paraId="6668ACED" w14:textId="77777777" w:rsidR="00C65CF3" w:rsidRPr="00826BA4" w:rsidRDefault="00C65CF3" w:rsidP="00C65CF3"/>
    <w:p w14:paraId="3192861F" w14:textId="77777777" w:rsidR="00C65CF3" w:rsidRPr="00826BA4" w:rsidRDefault="00C65CF3" w:rsidP="00C65CF3"/>
    <w:p w14:paraId="1A7604AF" w14:textId="77777777" w:rsidR="00C65CF3" w:rsidRPr="00826BA4" w:rsidRDefault="00C65CF3" w:rsidP="00C65CF3"/>
    <w:p w14:paraId="790B777F" w14:textId="13391B54" w:rsidR="00C65CF3" w:rsidRPr="00826BA4" w:rsidRDefault="00C65CF3" w:rsidP="00C65CF3">
      <w:pPr>
        <w:tabs>
          <w:tab w:val="left" w:pos="8352"/>
        </w:tabs>
      </w:pPr>
    </w:p>
    <w:p w14:paraId="37CEB40C" w14:textId="2ADFF936" w:rsidR="00987566" w:rsidRPr="00826BA4" w:rsidRDefault="00987566" w:rsidP="00B72F55">
      <w:pPr>
        <w:pStyle w:val="Titre1"/>
      </w:pPr>
      <w:bookmarkStart w:id="155" w:name="_Toc217342041"/>
      <w:r w:rsidRPr="00826BA4">
        <w:lastRenderedPageBreak/>
        <w:t xml:space="preserve">Ressources humaines </w:t>
      </w:r>
      <w:bookmarkEnd w:id="155"/>
    </w:p>
    <w:p w14:paraId="148FFF5D" w14:textId="77777777" w:rsidR="000F2E56" w:rsidRPr="00826BA4" w:rsidRDefault="000F2E56" w:rsidP="000F2E56"/>
    <w:p w14:paraId="68AD9BA5" w14:textId="7174B307" w:rsidR="008E7821" w:rsidRPr="00826BA4" w:rsidRDefault="009E08E6" w:rsidP="007A485C">
      <w:r w:rsidRPr="00826BA4">
        <w:t>La Métropole compte près de 1</w:t>
      </w:r>
      <w:r w:rsidR="009E29BC" w:rsidRPr="00826BA4">
        <w:t>800</w:t>
      </w:r>
      <w:r w:rsidRPr="00826BA4">
        <w:t xml:space="preserve"> agents. </w:t>
      </w:r>
      <w:r w:rsidR="008E7821" w:rsidRPr="00826BA4">
        <w:t>Les ressources humaines suivent et accompagnement des agents en situation de handicap</w:t>
      </w:r>
      <w:r w:rsidR="006E39E0" w:rsidRPr="00826BA4">
        <w:t>,</w:t>
      </w:r>
      <w:r w:rsidR="008E7821" w:rsidRPr="00826BA4">
        <w:t xml:space="preserve"> </w:t>
      </w:r>
      <w:r w:rsidR="006E39E0" w:rsidRPr="00826BA4">
        <w:t>mobilisent</w:t>
      </w:r>
      <w:r w:rsidR="008E7821" w:rsidRPr="00826BA4">
        <w:t xml:space="preserve"> les dispositifs de maintien dans l’emploi (FIPHFP, Cap Emploi, prestations d’appui spécifique…), se</w:t>
      </w:r>
      <w:r w:rsidR="004502C0" w:rsidRPr="00826BA4">
        <w:t xml:space="preserve">nsibilisent les </w:t>
      </w:r>
      <w:r w:rsidR="008E7821" w:rsidRPr="00826BA4">
        <w:t>équipes RH et encadrants (formation, conseil, coaching, appui aux apprentis…)</w:t>
      </w:r>
      <w:r w:rsidR="004502C0" w:rsidRPr="00826BA4">
        <w:t xml:space="preserve">, </w:t>
      </w:r>
      <w:r w:rsidR="006E39E0" w:rsidRPr="00826BA4">
        <w:t>gèrent</w:t>
      </w:r>
      <w:r w:rsidR="004502C0" w:rsidRPr="00826BA4">
        <w:t xml:space="preserve"> les </w:t>
      </w:r>
      <w:r w:rsidR="006E39E0" w:rsidRPr="00826BA4">
        <w:t>recrutements</w:t>
      </w:r>
      <w:r w:rsidR="004502C0" w:rsidRPr="00826BA4">
        <w:t xml:space="preserve"> et </w:t>
      </w:r>
      <w:r w:rsidR="006E39E0" w:rsidRPr="00826BA4">
        <w:t xml:space="preserve">aménagent les </w:t>
      </w:r>
      <w:r w:rsidR="008E7821" w:rsidRPr="00826BA4">
        <w:t xml:space="preserve"> poste</w:t>
      </w:r>
      <w:r w:rsidR="006E39E0" w:rsidRPr="00826BA4">
        <w:t>s selon les besoins spécifiques.</w:t>
      </w:r>
    </w:p>
    <w:p w14:paraId="673904DF" w14:textId="3D4C1E92" w:rsidR="008E7821" w:rsidRPr="00826BA4" w:rsidRDefault="006E39E0" w:rsidP="007A485C">
      <w:r w:rsidRPr="00826BA4">
        <w:t>Ils organisent régulièrement des temps forts via la  communication</w:t>
      </w:r>
      <w:r w:rsidR="008E7821" w:rsidRPr="00826BA4">
        <w:t xml:space="preserve"> interne (Yammer, journées thématiques, campagnes)</w:t>
      </w:r>
      <w:r w:rsidRPr="00826BA4">
        <w:t xml:space="preserve"> afin d’acculturer les collègues.</w:t>
      </w:r>
    </w:p>
    <w:p w14:paraId="20E020A1" w14:textId="179587BC" w:rsidR="000F2E56" w:rsidRPr="00826BA4" w:rsidRDefault="000F2E56" w:rsidP="007A485C">
      <w:pPr>
        <w:jc w:val="center"/>
      </w:pPr>
      <w:r w:rsidRPr="00826BA4">
        <w:rPr>
          <w:noProof/>
        </w:rPr>
        <w:drawing>
          <wp:inline distT="0" distB="0" distL="0" distR="0" wp14:anchorId="5E84FC28" wp14:editId="319B730A">
            <wp:extent cx="4819650" cy="4991100"/>
            <wp:effectExtent l="0" t="0" r="0" b="0"/>
            <wp:docPr id="2092891018"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91018" name="Image 1" descr="Une image contenant texte, capture d’écran, Police, nombre&#10;&#10;Le contenu généré par l’IA peut être incorrect."/>
                    <pic:cNvPicPr>
                      <a:picLocks noChangeAspect="1" noChangeArrowheads="1"/>
                    </pic:cNvPicPr>
                  </pic:nvPicPr>
                  <pic:blipFill rotWithShape="1">
                    <a:blip r:embed="rId97" cstate="email">
                      <a:extLst>
                        <a:ext uri="{28A0092B-C50C-407E-A947-70E740481C1C}">
                          <a14:useLocalDpi xmlns:a14="http://schemas.microsoft.com/office/drawing/2010/main"/>
                        </a:ext>
                      </a:extLst>
                    </a:blip>
                    <a:srcRect b="22332"/>
                    <a:stretch>
                      <a:fillRect/>
                    </a:stretch>
                  </pic:blipFill>
                  <pic:spPr bwMode="auto">
                    <a:xfrm>
                      <a:off x="0" y="0"/>
                      <a:ext cx="4835642" cy="5007661"/>
                    </a:xfrm>
                    <a:prstGeom prst="rect">
                      <a:avLst/>
                    </a:prstGeom>
                    <a:noFill/>
                    <a:ln>
                      <a:noFill/>
                    </a:ln>
                    <a:extLst>
                      <a:ext uri="{53640926-AAD7-44D8-BBD7-CCE9431645EC}">
                        <a14:shadowObscured xmlns:a14="http://schemas.microsoft.com/office/drawing/2010/main"/>
                      </a:ext>
                    </a:extLst>
                  </pic:spPr>
                </pic:pic>
              </a:graphicData>
            </a:graphic>
          </wp:inline>
        </w:drawing>
      </w:r>
    </w:p>
    <w:p w14:paraId="1A09F38A" w14:textId="77777777" w:rsidR="000F2E56" w:rsidRPr="00826BA4" w:rsidRDefault="000F2E56" w:rsidP="006E39E0"/>
    <w:p w14:paraId="02207781" w14:textId="77777777" w:rsidR="000F2E56" w:rsidRPr="00826BA4" w:rsidRDefault="000F2E56" w:rsidP="006E39E0"/>
    <w:p w14:paraId="6F4594D9" w14:textId="34BA6505" w:rsidR="006E39E0" w:rsidRPr="00826BA4" w:rsidRDefault="006E39E0" w:rsidP="006E39E0">
      <w:r w:rsidRPr="00826BA4">
        <w:t>En 2024, la Co-animation</w:t>
      </w:r>
      <w:r w:rsidR="008E7821" w:rsidRPr="00826BA4">
        <w:t xml:space="preserve"> du plan d’actions « Maladie &amp; Travail » avec la Ville de Rouen et le CCAS</w:t>
      </w:r>
      <w:r w:rsidRPr="00826BA4">
        <w:t xml:space="preserve"> a été mis en place dans le cadre des stratégies.</w:t>
      </w:r>
    </w:p>
    <w:p w14:paraId="27046BB5" w14:textId="0DE143D0" w:rsidR="0060330A" w:rsidRPr="00826BA4" w:rsidRDefault="006E39E0" w:rsidP="0060330A">
      <w:r w:rsidRPr="00826BA4">
        <w:t>Les stratégies pour les années 2025 sont la continuité du plans d’actions « maladie et travail », le renouvellement des conventions Handisup et FIPH</w:t>
      </w:r>
      <w:r w:rsidR="0060330A" w:rsidRPr="00826BA4">
        <w:t>P dont notamment l’Instauration d’un référent accessibilité numérique, en lien avec le FIPHFP</w:t>
      </w:r>
      <w:r w:rsidR="00574B1E" w:rsidRPr="00826BA4">
        <w:t>.</w:t>
      </w:r>
    </w:p>
    <w:p w14:paraId="19F43E1D" w14:textId="0DF1A2D8" w:rsidR="00EA363B" w:rsidRPr="00826BA4" w:rsidRDefault="00EA363B" w:rsidP="00630061">
      <w:pPr>
        <w:jc w:val="center"/>
      </w:pPr>
    </w:p>
    <w:p w14:paraId="44889F9B" w14:textId="77777777"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b/>
          <w:bCs/>
          <w:color w:val="auto"/>
          <w:lang w:eastAsia="fr-FR"/>
        </w:rPr>
        <w:t xml:space="preserve">Accompagnement sur le handicap </w:t>
      </w:r>
    </w:p>
    <w:p w14:paraId="485FD4F9" w14:textId="77777777"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color w:val="auto"/>
          <w:lang w:eastAsia="fr-FR"/>
        </w:rPr>
        <w:t xml:space="preserve">Au 31 décembre 2024, notre établissement comptait 140 agents « Bénéficiaires de l’obligation d’emploi »* (BOE) dont 9 agents de droit privé. En 2023, 129 agents concernés. </w:t>
      </w:r>
    </w:p>
    <w:p w14:paraId="1F7A423B" w14:textId="1D38A733"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color w:val="auto"/>
          <w:lang w:eastAsia="fr-FR"/>
        </w:rPr>
        <w:t xml:space="preserve">Ces 21 nouveaux bénéficiaires voient depuis s’ouvrir avec notre accompagnement la possibilité d’obtenir des </w:t>
      </w:r>
      <w:r w:rsidRPr="00826BA4">
        <w:rPr>
          <w:rFonts w:eastAsia="Times New Roman" w:cs="Times New Roman"/>
          <w:b/>
          <w:bCs/>
          <w:color w:val="auto"/>
          <w:lang w:eastAsia="fr-FR"/>
        </w:rPr>
        <w:t xml:space="preserve">aides et des mesures spécifiques pour faciliter leur insertion professionnelle et leur maintien dans l’emploi </w:t>
      </w:r>
      <w:r w:rsidRPr="00826BA4">
        <w:rPr>
          <w:rFonts w:eastAsia="Times New Roman" w:cs="Times New Roman"/>
          <w:color w:val="auto"/>
          <w:lang w:eastAsia="fr-FR"/>
        </w:rPr>
        <w:t xml:space="preserve">grâce notamment au soutien du FIPHFP avec lequel nous avons signé notre 3ème convention qui sera à renouveler pour les 3 prochaines années dès 2026. </w:t>
      </w:r>
    </w:p>
    <w:p w14:paraId="304B88E2" w14:textId="55EE6478"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b/>
          <w:bCs/>
          <w:color w:val="auto"/>
          <w:lang w:eastAsia="fr-FR"/>
        </w:rPr>
        <w:t>Zoom sur les aménagements de poste</w:t>
      </w:r>
      <w:r w:rsidRPr="00826BA4">
        <w:rPr>
          <w:rFonts w:eastAsia="Times New Roman" w:cs="Times New Roman"/>
          <w:color w:val="auto"/>
          <w:lang w:eastAsia="fr-FR"/>
        </w:rPr>
        <w:t xml:space="preserve"> </w:t>
      </w:r>
    </w:p>
    <w:p w14:paraId="5CCF0976" w14:textId="3CBC09D6"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b/>
          <w:bCs/>
          <w:color w:val="auto"/>
          <w:lang w:eastAsia="fr-FR"/>
        </w:rPr>
        <w:t xml:space="preserve">En 2024, Accompagnement de  199 agents </w:t>
      </w:r>
      <w:r w:rsidRPr="00826BA4">
        <w:rPr>
          <w:rFonts w:eastAsia="Times New Roman" w:cs="Times New Roman"/>
          <w:color w:val="auto"/>
          <w:lang w:eastAsia="fr-FR"/>
        </w:rPr>
        <w:t xml:space="preserve">au titre soit de la prévention des risques professionnels ou d’un suivi inhérent à la visite médicale du travail ou d’un d’accompagnement à titre individuel (agent) ou collectif (équipe) : </w:t>
      </w:r>
    </w:p>
    <w:p w14:paraId="0DAAD906" w14:textId="77777777" w:rsidR="00247675" w:rsidRPr="00826BA4" w:rsidRDefault="00247675" w:rsidP="0016197F">
      <w:pPr>
        <w:numPr>
          <w:ilvl w:val="0"/>
          <w:numId w:val="9"/>
        </w:numPr>
        <w:spacing w:before="100" w:beforeAutospacing="1" w:after="100" w:afterAutospacing="1"/>
        <w:rPr>
          <w:rFonts w:eastAsia="Times New Roman" w:cs="Times New Roman"/>
          <w:color w:val="auto"/>
          <w:lang w:eastAsia="fr-FR"/>
        </w:rPr>
      </w:pPr>
      <w:r w:rsidRPr="00826BA4">
        <w:rPr>
          <w:rFonts w:eastAsia="Times New Roman" w:cs="Times New Roman"/>
          <w:b/>
          <w:bCs/>
          <w:color w:val="auto"/>
          <w:lang w:eastAsia="fr-FR"/>
        </w:rPr>
        <w:t>190 agents de droit public</w:t>
      </w:r>
      <w:r w:rsidRPr="00826BA4">
        <w:rPr>
          <w:rFonts w:eastAsia="Times New Roman" w:cs="Times New Roman"/>
          <w:color w:val="auto"/>
          <w:lang w:eastAsia="fr-FR"/>
        </w:rPr>
        <w:t xml:space="preserve"> dont 131 femmes et 59 hommes </w:t>
      </w:r>
    </w:p>
    <w:p w14:paraId="6E5476E5" w14:textId="77777777" w:rsidR="00247675" w:rsidRPr="00826BA4" w:rsidRDefault="00247675" w:rsidP="0016197F">
      <w:pPr>
        <w:numPr>
          <w:ilvl w:val="0"/>
          <w:numId w:val="9"/>
        </w:numPr>
        <w:spacing w:before="100" w:beforeAutospacing="1" w:after="100" w:afterAutospacing="1"/>
        <w:rPr>
          <w:rFonts w:eastAsia="Times New Roman" w:cs="Times New Roman"/>
          <w:color w:val="auto"/>
          <w:lang w:eastAsia="fr-FR"/>
        </w:rPr>
      </w:pPr>
      <w:r w:rsidRPr="00826BA4">
        <w:rPr>
          <w:rFonts w:eastAsia="Times New Roman" w:cs="Times New Roman"/>
          <w:b/>
          <w:bCs/>
          <w:color w:val="auto"/>
          <w:lang w:eastAsia="fr-FR"/>
        </w:rPr>
        <w:t>9 agents de droit privé</w:t>
      </w:r>
      <w:r w:rsidRPr="00826BA4">
        <w:rPr>
          <w:rFonts w:eastAsia="Times New Roman" w:cs="Times New Roman"/>
          <w:color w:val="auto"/>
          <w:lang w:eastAsia="fr-FR"/>
        </w:rPr>
        <w:t xml:space="preserve"> dont 4 femmes et 5 hommes </w:t>
      </w:r>
    </w:p>
    <w:p w14:paraId="3962267A" w14:textId="77777777"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color w:val="auto"/>
          <w:lang w:eastAsia="fr-FR"/>
        </w:rPr>
        <w:t xml:space="preserve">Cet accompagnement est mené avec l’encadrement de l’agent et son collectif de travail. </w:t>
      </w:r>
    </w:p>
    <w:p w14:paraId="209C534E" w14:textId="062876D2" w:rsidR="00D434DA" w:rsidRPr="00826BA4" w:rsidRDefault="00D434DA" w:rsidP="00D434DA">
      <w:pPr>
        <w:numPr>
          <w:ilvl w:val="1"/>
          <w:numId w:val="0"/>
        </w:numPr>
        <w:spacing w:before="400"/>
      </w:pPr>
      <w:r w:rsidRPr="00DF0400">
        <w:lastRenderedPageBreak/>
        <w:t xml:space="preserve">L’effectif d’emploi de personnes en situation de handicap en 2024 est de </w:t>
      </w:r>
      <w:r w:rsidRPr="00DF0400">
        <w:rPr>
          <w:b/>
          <w:bCs/>
        </w:rPr>
        <w:t>7</w:t>
      </w:r>
      <w:r w:rsidR="004E6D2F" w:rsidRPr="00DF0400">
        <w:rPr>
          <w:b/>
          <w:bCs/>
        </w:rPr>
        <w:t>.74 %,</w:t>
      </w:r>
      <w:r w:rsidRPr="00DF0400">
        <w:t xml:space="preserve"> et en 2023 de </w:t>
      </w:r>
      <w:r w:rsidR="004E6D2F" w:rsidRPr="00DF0400">
        <w:t>7.14</w:t>
      </w:r>
      <w:r w:rsidRPr="00DF0400">
        <w:t>%. Ces valeurs sont supérieures au seuil réglementaire de 6%.</w:t>
      </w:r>
      <w:r w:rsidRPr="00826BA4">
        <w:t xml:space="preserve"> </w:t>
      </w:r>
    </w:p>
    <w:p w14:paraId="056AF6C2" w14:textId="77777777"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b/>
          <w:bCs/>
          <w:color w:val="auto"/>
          <w:lang w:eastAsia="fr-FR"/>
        </w:rPr>
        <w:t>OBJECTIF 2025</w:t>
      </w:r>
      <w:r w:rsidRPr="00826BA4">
        <w:rPr>
          <w:rFonts w:eastAsia="Times New Roman" w:cs="Times New Roman"/>
          <w:color w:val="auto"/>
          <w:lang w:eastAsia="fr-FR"/>
        </w:rPr>
        <w:t xml:space="preserve"> </w:t>
      </w:r>
    </w:p>
    <w:p w14:paraId="73891B2F" w14:textId="77777777"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color w:val="auto"/>
          <w:lang w:eastAsia="fr-FR"/>
        </w:rPr>
        <w:t xml:space="preserve">Les actions définies par notre politique handicap vont se poursuivre mais elles vont aussi s’enrichir avec la mise en place d’un plan d’actions additionnel qui aura pour sujet « Maladies chroniques &amp; Travail ». </w:t>
      </w:r>
    </w:p>
    <w:p w14:paraId="4C2FC796" w14:textId="275AAFD8" w:rsidR="00247675" w:rsidRPr="00826BA4" w:rsidRDefault="00247675" w:rsidP="00292BD3">
      <w:pPr>
        <w:spacing w:before="100" w:beforeAutospacing="1" w:after="100" w:afterAutospacing="1"/>
        <w:rPr>
          <w:rFonts w:eastAsia="Times New Roman" w:cs="Times New Roman"/>
          <w:color w:val="auto"/>
          <w:lang w:eastAsia="fr-FR"/>
        </w:rPr>
      </w:pPr>
      <w:r w:rsidRPr="00826BA4">
        <w:rPr>
          <w:rFonts w:eastAsia="Times New Roman" w:cs="Times New Roman"/>
          <w:color w:val="auto"/>
          <w:lang w:eastAsia="fr-FR"/>
        </w:rPr>
        <w:t xml:space="preserve">Celui-ci est porté par la Métropole, la Ville de Rouen et le C.C.A.S., il sera mis au profit de leurs personnels avec une volonté commune et engagée d’œuvrer pour une politique de santé globale, transversale et volontariste.  </w:t>
      </w:r>
    </w:p>
    <w:bookmarkStart w:id="156" w:name="_Toc217342042"/>
    <w:bookmarkStart w:id="157" w:name="_Toc217342043"/>
    <w:bookmarkStart w:id="158" w:name="_Toc217342044"/>
    <w:bookmarkStart w:id="159" w:name="_Toc217342045"/>
    <w:bookmarkEnd w:id="156"/>
    <w:bookmarkEnd w:id="157"/>
    <w:bookmarkEnd w:id="158"/>
    <w:p w14:paraId="3FA2F400" w14:textId="77777777" w:rsidR="001B2F19" w:rsidRPr="00826BA4" w:rsidRDefault="00F9624F" w:rsidP="001B2F19">
      <w:pPr>
        <w:pStyle w:val="Titre1"/>
      </w:pPr>
      <w:r w:rsidRPr="00826BA4">
        <w:rPr>
          <w:noProof/>
        </w:rPr>
        <w:lastRenderedPageBreak/>
        <mc:AlternateContent>
          <mc:Choice Requires="wps">
            <w:drawing>
              <wp:inline distT="0" distB="0" distL="0" distR="0" wp14:anchorId="2097535C" wp14:editId="6865A59E">
                <wp:extent cx="304800" cy="304800"/>
                <wp:effectExtent l="0" t="0" r="0" b="0"/>
                <wp:docPr id="160251805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E99AB"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B2F19" w:rsidRPr="00826BA4">
        <w:t xml:space="preserve"> Conclusion</w:t>
      </w:r>
      <w:bookmarkEnd w:id="159"/>
      <w:r w:rsidR="001B2F19" w:rsidRPr="00826BA4">
        <w:t xml:space="preserve"> </w:t>
      </w:r>
    </w:p>
    <w:p w14:paraId="026C7069" w14:textId="39066517" w:rsidR="001B2F19" w:rsidRPr="00826BA4" w:rsidRDefault="001B2F19" w:rsidP="001B2F19">
      <w:r w:rsidRPr="00DF0400">
        <w:t>Ce rapport témoigne de</w:t>
      </w:r>
      <w:r w:rsidR="009E29BC" w:rsidRPr="00DF0400">
        <w:t xml:space="preserve">s actions de la Métropole et de </w:t>
      </w:r>
      <w:r w:rsidR="005C5F7A" w:rsidRPr="00DF0400">
        <w:t xml:space="preserve">l’activité de la Commission Intercommunale pour l’Accessibilité et le Handicap. </w:t>
      </w:r>
      <w:r w:rsidRPr="00DF0400">
        <w:t>Sa rédaction a été l’occasion d’un deuxième recensement de la diversité des actions menées par la Métropole dans le cadre de l’ensemble de ses compétences</w:t>
      </w:r>
      <w:r w:rsidR="00BC66CB" w:rsidRPr="00826BA4">
        <w:t>.</w:t>
      </w:r>
    </w:p>
    <w:p w14:paraId="152128D7" w14:textId="77777777" w:rsidR="001B2F19" w:rsidRPr="00826BA4" w:rsidRDefault="001B2F19" w:rsidP="001B2F19">
      <w:pPr>
        <w:pStyle w:val="Sous-titre"/>
      </w:pPr>
      <w:r w:rsidRPr="00826BA4">
        <w:t>Remerciements :</w:t>
      </w:r>
    </w:p>
    <w:p w14:paraId="34287888" w14:textId="77777777" w:rsidR="001B2F19" w:rsidRPr="00826BA4" w:rsidRDefault="001B2F19" w:rsidP="001B2F19">
      <w:r w:rsidRPr="00826BA4">
        <w:t>Ce rapport a été élaboré grâce à l’implication de l’ensemble des référents du réseau accessibilité et handicap de la Métropole Rouen Normandie ainsi qu’à la mobilisation de plusieurs collègues pour les relectures et vérifications nécessaires.</w:t>
      </w:r>
    </w:p>
    <w:p w14:paraId="0FA4BB46" w14:textId="77777777" w:rsidR="001B2F19" w:rsidRPr="00826BA4" w:rsidRDefault="001B2F19" w:rsidP="001B2F19">
      <w:r w:rsidRPr="00826BA4">
        <w:t>Nous remercions également l’ensemble des membres de la Commission Intercommunale pour l’Accessibilité et l’inclusion des personnes en situation de Handicap qui se mobilisent pour la défense des droits des personnes en situation de handicap. En particulier nous saluons le collège des associations qui mobilisent au quotidien leurs équipes et bénévoles pour accompagner les services de la Métropole vers une meilleure prise en compte du handicap dans ses actions.</w:t>
      </w:r>
    </w:p>
    <w:p w14:paraId="3DB112F1" w14:textId="77777777" w:rsidR="001B2F19" w:rsidRPr="00826BA4" w:rsidRDefault="001B2F19" w:rsidP="001B2F19">
      <w:r w:rsidRPr="00826BA4">
        <w:t>Enfin nous saluons l’investissement constant et renouvelé de la Coordination Handicap Normandie dans l’action métropolitaine.</w:t>
      </w:r>
    </w:p>
    <w:p w14:paraId="53D86567" w14:textId="4D308F53" w:rsidR="002323F7" w:rsidRPr="00826BA4" w:rsidRDefault="002323F7" w:rsidP="002323F7">
      <w:pPr>
        <w:pStyle w:val="NormalWeb"/>
      </w:pPr>
    </w:p>
    <w:p w14:paraId="566CF9B2" w14:textId="77777777" w:rsidR="00561215" w:rsidRPr="00826BA4" w:rsidRDefault="00561215" w:rsidP="00561215">
      <w:pPr>
        <w:pStyle w:val="Titre1"/>
      </w:pPr>
      <w:bookmarkStart w:id="160" w:name="_Toc217342046"/>
      <w:r w:rsidRPr="00826BA4">
        <w:lastRenderedPageBreak/>
        <w:t>Lexique</w:t>
      </w:r>
      <w:bookmarkEnd w:id="160"/>
      <w:r w:rsidRPr="00826BA4">
        <w:t xml:space="preserve"> </w:t>
      </w:r>
    </w:p>
    <w:p w14:paraId="2DB3FD4E" w14:textId="77777777" w:rsidR="00561215" w:rsidRPr="00826BA4" w:rsidRDefault="00561215" w:rsidP="00561215">
      <w:pPr>
        <w:spacing w:after="0" w:line="240" w:lineRule="auto"/>
        <w:ind w:left="540"/>
        <w:rPr>
          <w:rFonts w:eastAsia="Times New Roman" w:cs="Calibri"/>
          <w:lang w:eastAsia="fr-FR"/>
        </w:rPr>
      </w:pPr>
    </w:p>
    <w:p w14:paraId="6D09526E" w14:textId="77777777" w:rsidR="00561215" w:rsidRPr="00826BA4" w:rsidRDefault="00561215" w:rsidP="00561215">
      <w:pPr>
        <w:pStyle w:val="Sansinterligne"/>
        <w:spacing w:line="276" w:lineRule="auto"/>
        <w:rPr>
          <w:lang w:eastAsia="fr-FR"/>
        </w:rPr>
        <w:sectPr w:rsidR="00561215" w:rsidRPr="00826BA4" w:rsidSect="00561215">
          <w:headerReference w:type="even" r:id="rId98"/>
          <w:headerReference w:type="default" r:id="rId99"/>
          <w:footerReference w:type="default" r:id="rId100"/>
          <w:headerReference w:type="first" r:id="rId101"/>
          <w:type w:val="continuous"/>
          <w:pgSz w:w="11906" w:h="16838"/>
          <w:pgMar w:top="1417" w:right="1417" w:bottom="1417" w:left="1417" w:header="708" w:footer="571" w:gutter="0"/>
          <w:cols w:space="708"/>
          <w:docGrid w:linePitch="360"/>
        </w:sectPr>
      </w:pPr>
    </w:p>
    <w:p w14:paraId="19AC2F8A" w14:textId="77777777" w:rsidR="00561215" w:rsidRPr="00826BA4" w:rsidRDefault="00561215" w:rsidP="00561215">
      <w:pPr>
        <w:spacing w:line="276" w:lineRule="auto"/>
        <w:sectPr w:rsidR="00561215" w:rsidRPr="00826BA4" w:rsidSect="00561215">
          <w:type w:val="continuous"/>
          <w:pgSz w:w="11906" w:h="16838"/>
          <w:pgMar w:top="1417" w:right="1417" w:bottom="1417" w:left="1417" w:header="708" w:footer="571" w:gutter="0"/>
          <w:cols w:space="708"/>
          <w:docGrid w:linePitch="360"/>
        </w:sectPr>
      </w:pPr>
      <w:r w:rsidRPr="00826BA4">
        <w:rPr>
          <w:lang w:eastAsia="fr-FR"/>
        </w:rPr>
        <w:t>AAH</w:t>
      </w:r>
      <w:r w:rsidRPr="00826BA4">
        <w:rPr>
          <w:lang w:eastAsia="fr-FR"/>
        </w:rPr>
        <w:tab/>
      </w:r>
      <w:r w:rsidRPr="00826BA4">
        <w:rPr>
          <w:lang w:eastAsia="fr-FR"/>
        </w:rPr>
        <w:tab/>
        <w:t>Allocation aux Adultes Handicapés</w:t>
      </w:r>
    </w:p>
    <w:p w14:paraId="7DA8720F" w14:textId="77777777" w:rsidR="00561215" w:rsidRPr="00826BA4" w:rsidRDefault="00561215" w:rsidP="00561215">
      <w:pPr>
        <w:spacing w:line="276" w:lineRule="auto"/>
        <w:rPr>
          <w:lang w:eastAsia="fr-FR"/>
        </w:rPr>
      </w:pPr>
      <w:r w:rsidRPr="00826BA4">
        <w:rPr>
          <w:lang w:eastAsia="fr-FR"/>
        </w:rPr>
        <w:t>ACTP</w:t>
      </w:r>
      <w:r w:rsidRPr="00826BA4">
        <w:rPr>
          <w:lang w:eastAsia="fr-FR"/>
        </w:rPr>
        <w:tab/>
      </w:r>
      <w:r w:rsidRPr="00826BA4">
        <w:rPr>
          <w:lang w:eastAsia="fr-FR"/>
        </w:rPr>
        <w:tab/>
        <w:t>Allocation Compensatrice Tierce Personne</w:t>
      </w:r>
    </w:p>
    <w:p w14:paraId="422C9ABE" w14:textId="77777777" w:rsidR="00561215" w:rsidRPr="00826BA4" w:rsidRDefault="00561215" w:rsidP="00561215">
      <w:pPr>
        <w:spacing w:line="276" w:lineRule="auto"/>
      </w:pPr>
      <w:r w:rsidRPr="00826BA4">
        <w:t>Ad’Ap</w:t>
      </w:r>
      <w:r w:rsidRPr="00826BA4">
        <w:rPr>
          <w:lang w:eastAsia="fr-FR"/>
        </w:rPr>
        <w:tab/>
      </w:r>
      <w:r w:rsidRPr="00826BA4">
        <w:rPr>
          <w:lang w:eastAsia="fr-FR"/>
        </w:rPr>
        <w:tab/>
        <w:t>Agenda d’Accessibilité Programmée</w:t>
      </w:r>
    </w:p>
    <w:p w14:paraId="44393713" w14:textId="77777777" w:rsidR="00561215" w:rsidRPr="00826BA4" w:rsidRDefault="00561215" w:rsidP="00561215">
      <w:pPr>
        <w:spacing w:line="276" w:lineRule="auto"/>
      </w:pPr>
      <w:r w:rsidRPr="00826BA4">
        <w:t>AEEH</w:t>
      </w:r>
      <w:r w:rsidRPr="00826BA4">
        <w:tab/>
      </w:r>
      <w:r w:rsidRPr="00826BA4">
        <w:rPr>
          <w:lang w:eastAsia="fr-FR"/>
        </w:rPr>
        <w:tab/>
      </w:r>
      <w:r w:rsidRPr="00826BA4">
        <w:t>Allocation d'Education de l'Enfant Handicapé</w:t>
      </w:r>
    </w:p>
    <w:p w14:paraId="6202BBC0" w14:textId="77777777" w:rsidR="00561215" w:rsidRPr="00826BA4" w:rsidRDefault="00561215" w:rsidP="00561215">
      <w:pPr>
        <w:spacing w:line="276" w:lineRule="auto"/>
        <w:rPr>
          <w:lang w:eastAsia="fr-FR"/>
        </w:rPr>
      </w:pPr>
      <w:r w:rsidRPr="00826BA4">
        <w:rPr>
          <w:lang w:eastAsia="fr-FR"/>
        </w:rPr>
        <w:t>ANAH</w:t>
      </w:r>
      <w:r w:rsidRPr="00826BA4">
        <w:rPr>
          <w:lang w:eastAsia="fr-FR"/>
        </w:rPr>
        <w:tab/>
        <w:t xml:space="preserve">       </w:t>
      </w:r>
      <w:r w:rsidRPr="00826BA4">
        <w:rPr>
          <w:lang w:eastAsia="fr-FR"/>
        </w:rPr>
        <w:tab/>
        <w:t>Agence Nationale de l’Habitat</w:t>
      </w:r>
    </w:p>
    <w:p w14:paraId="1DE9AB84" w14:textId="77777777" w:rsidR="00561215" w:rsidRPr="00826BA4" w:rsidRDefault="00561215" w:rsidP="00561215">
      <w:pPr>
        <w:spacing w:line="276" w:lineRule="auto"/>
      </w:pPr>
      <w:r w:rsidRPr="00826BA4">
        <w:t xml:space="preserve">ANRU </w:t>
      </w:r>
      <w:r w:rsidRPr="00826BA4">
        <w:tab/>
        <w:t xml:space="preserve">Agence Nationale pour la Rénovation Urbaine </w:t>
      </w:r>
    </w:p>
    <w:p w14:paraId="2865969C" w14:textId="77777777" w:rsidR="00561215" w:rsidRPr="00826BA4" w:rsidRDefault="00561215" w:rsidP="00561215">
      <w:pPr>
        <w:spacing w:line="276" w:lineRule="auto"/>
        <w:rPr>
          <w:lang w:eastAsia="fr-FR"/>
        </w:rPr>
      </w:pPr>
      <w:r w:rsidRPr="00826BA4">
        <w:rPr>
          <w:lang w:eastAsia="fr-FR"/>
        </w:rPr>
        <w:t>APA</w:t>
      </w:r>
      <w:r w:rsidRPr="00826BA4">
        <w:rPr>
          <w:lang w:eastAsia="fr-FR"/>
        </w:rPr>
        <w:tab/>
      </w:r>
      <w:r w:rsidRPr="00826BA4">
        <w:rPr>
          <w:lang w:eastAsia="fr-FR"/>
        </w:rPr>
        <w:tab/>
        <w:t>Allocation Personnalisée d'Autonomie</w:t>
      </w:r>
    </w:p>
    <w:p w14:paraId="5C4FA63A" w14:textId="77777777" w:rsidR="00561215" w:rsidRPr="00826BA4" w:rsidRDefault="00561215" w:rsidP="00561215">
      <w:pPr>
        <w:spacing w:line="276" w:lineRule="auto"/>
      </w:pPr>
      <w:r w:rsidRPr="00826BA4">
        <w:t>ARS</w:t>
      </w:r>
      <w:r w:rsidRPr="00826BA4">
        <w:tab/>
      </w:r>
      <w:r w:rsidRPr="00826BA4">
        <w:rPr>
          <w:lang w:eastAsia="fr-FR"/>
        </w:rPr>
        <w:tab/>
      </w:r>
      <w:r w:rsidRPr="00826BA4">
        <w:t>Agence Régionale de la Santé</w:t>
      </w:r>
    </w:p>
    <w:p w14:paraId="76A8EAD0" w14:textId="77777777" w:rsidR="00561215" w:rsidRPr="00826BA4" w:rsidRDefault="00561215" w:rsidP="00561215">
      <w:pPr>
        <w:spacing w:line="276" w:lineRule="auto"/>
        <w:rPr>
          <w:lang w:eastAsia="fr-FR"/>
        </w:rPr>
      </w:pPr>
      <w:r w:rsidRPr="00826BA4">
        <w:rPr>
          <w:lang w:eastAsia="fr-FR"/>
        </w:rPr>
        <w:t xml:space="preserve">APRM </w:t>
      </w:r>
      <w:r w:rsidRPr="00826BA4">
        <w:rPr>
          <w:lang w:eastAsia="fr-FR"/>
        </w:rPr>
        <w:tab/>
        <w:t>Association du Personnel Rouen Métropole</w:t>
      </w:r>
    </w:p>
    <w:p w14:paraId="49453568" w14:textId="77777777" w:rsidR="00561215" w:rsidRPr="00826BA4" w:rsidRDefault="00561215" w:rsidP="00561215">
      <w:pPr>
        <w:spacing w:line="276" w:lineRule="auto"/>
        <w:rPr>
          <w:lang w:eastAsia="fr-FR"/>
        </w:rPr>
      </w:pPr>
      <w:r w:rsidRPr="00826BA4">
        <w:rPr>
          <w:lang w:eastAsia="fr-FR"/>
        </w:rPr>
        <w:t xml:space="preserve">ASV </w:t>
      </w:r>
      <w:r w:rsidRPr="00826BA4">
        <w:rPr>
          <w:lang w:eastAsia="fr-FR"/>
        </w:rPr>
        <w:tab/>
      </w:r>
      <w:r w:rsidRPr="00826BA4">
        <w:rPr>
          <w:lang w:eastAsia="fr-FR"/>
        </w:rPr>
        <w:tab/>
        <w:t>Accompagnement social au Vieillissement</w:t>
      </w:r>
    </w:p>
    <w:p w14:paraId="7F1EBCC1" w14:textId="77777777" w:rsidR="00561215" w:rsidRPr="00826BA4" w:rsidRDefault="00561215" w:rsidP="00561215">
      <w:pPr>
        <w:spacing w:line="276" w:lineRule="auto"/>
        <w:ind w:left="1416" w:hanging="1416"/>
        <w:rPr>
          <w:lang w:eastAsia="fr-FR"/>
        </w:rPr>
      </w:pPr>
      <w:r w:rsidRPr="00826BA4">
        <w:rPr>
          <w:lang w:eastAsia="fr-FR"/>
        </w:rPr>
        <w:t>BOETH</w:t>
      </w:r>
      <w:r w:rsidRPr="00826BA4">
        <w:rPr>
          <w:lang w:eastAsia="fr-FR"/>
        </w:rPr>
        <w:tab/>
        <w:t>Bénéficiaire de l’Obligation d’Emploi des Travailleurs Handicapés</w:t>
      </w:r>
    </w:p>
    <w:p w14:paraId="593C407B" w14:textId="77777777" w:rsidR="00561215" w:rsidRPr="00826BA4" w:rsidRDefault="00561215" w:rsidP="00561215">
      <w:pPr>
        <w:spacing w:line="276" w:lineRule="auto"/>
        <w:rPr>
          <w:lang w:eastAsia="fr-FR"/>
        </w:rPr>
      </w:pPr>
      <w:r w:rsidRPr="00826BA4">
        <w:rPr>
          <w:lang w:eastAsia="fr-FR"/>
        </w:rPr>
        <w:t>CAJ</w:t>
      </w:r>
      <w:r w:rsidRPr="00826BA4">
        <w:rPr>
          <w:lang w:eastAsia="fr-FR"/>
        </w:rPr>
        <w:tab/>
      </w:r>
      <w:r w:rsidRPr="00826BA4">
        <w:rPr>
          <w:lang w:eastAsia="fr-FR"/>
        </w:rPr>
        <w:tab/>
        <w:t>Centres d’activités de Jour</w:t>
      </w:r>
    </w:p>
    <w:p w14:paraId="77829EFF" w14:textId="77777777" w:rsidR="00561215" w:rsidRPr="00826BA4" w:rsidRDefault="00561215" w:rsidP="00561215">
      <w:pPr>
        <w:spacing w:line="276" w:lineRule="auto"/>
        <w:rPr>
          <w:lang w:eastAsia="fr-FR"/>
        </w:rPr>
      </w:pPr>
      <w:r w:rsidRPr="00826BA4">
        <w:rPr>
          <w:lang w:eastAsia="fr-FR"/>
        </w:rPr>
        <w:t>CCAS</w:t>
      </w:r>
      <w:r w:rsidRPr="00826BA4">
        <w:rPr>
          <w:lang w:eastAsia="fr-FR"/>
        </w:rPr>
        <w:tab/>
      </w:r>
      <w:r w:rsidRPr="00826BA4">
        <w:rPr>
          <w:lang w:eastAsia="fr-FR"/>
        </w:rPr>
        <w:tab/>
        <w:t>Centre Communal d’Action Sociale</w:t>
      </w:r>
    </w:p>
    <w:p w14:paraId="691AA78D" w14:textId="77777777" w:rsidR="00561215" w:rsidRPr="00826BA4" w:rsidRDefault="00561215" w:rsidP="00561215">
      <w:pPr>
        <w:spacing w:line="276" w:lineRule="auto"/>
        <w:ind w:left="1416" w:hanging="1416"/>
        <w:rPr>
          <w:lang w:eastAsia="fr-FR"/>
        </w:rPr>
      </w:pPr>
      <w:r w:rsidRPr="00826BA4">
        <w:rPr>
          <w:lang w:eastAsia="fr-FR"/>
        </w:rPr>
        <w:t>CEREMA</w:t>
      </w:r>
      <w:r w:rsidRPr="00826BA4">
        <w:rPr>
          <w:lang w:eastAsia="fr-FR"/>
        </w:rPr>
        <w:tab/>
        <w:t>Centre d'études et d'expertise sur les risques, l'environnement, la mobilité et l'aménagement</w:t>
      </w:r>
    </w:p>
    <w:p w14:paraId="3E9AC36F" w14:textId="77777777" w:rsidR="00561215" w:rsidRPr="00826BA4" w:rsidRDefault="00561215" w:rsidP="00561215">
      <w:pPr>
        <w:spacing w:line="276" w:lineRule="auto"/>
        <w:rPr>
          <w:lang w:eastAsia="fr-FR"/>
        </w:rPr>
      </w:pPr>
      <w:r w:rsidRPr="00826BA4">
        <w:rPr>
          <w:lang w:eastAsia="fr-FR"/>
        </w:rPr>
        <w:t>CLS</w:t>
      </w:r>
      <w:r w:rsidRPr="00826BA4">
        <w:rPr>
          <w:lang w:eastAsia="fr-FR"/>
        </w:rPr>
        <w:tab/>
      </w:r>
      <w:r w:rsidRPr="00826BA4">
        <w:rPr>
          <w:lang w:eastAsia="fr-FR"/>
        </w:rPr>
        <w:tab/>
        <w:t>Contrat Local de Santé</w:t>
      </w:r>
    </w:p>
    <w:p w14:paraId="524852CA" w14:textId="77777777" w:rsidR="00561215" w:rsidRPr="00826BA4" w:rsidRDefault="00561215" w:rsidP="00561215">
      <w:pPr>
        <w:spacing w:line="276" w:lineRule="auto"/>
        <w:rPr>
          <w:lang w:eastAsia="fr-FR"/>
        </w:rPr>
      </w:pPr>
      <w:r w:rsidRPr="00826BA4">
        <w:rPr>
          <w:lang w:eastAsia="fr-FR"/>
        </w:rPr>
        <w:t>CMS</w:t>
      </w:r>
      <w:r w:rsidRPr="00826BA4">
        <w:rPr>
          <w:lang w:eastAsia="fr-FR"/>
        </w:rPr>
        <w:tab/>
      </w:r>
      <w:r w:rsidRPr="00826BA4">
        <w:rPr>
          <w:lang w:eastAsia="fr-FR"/>
        </w:rPr>
        <w:tab/>
        <w:t>Centre Médico-Social</w:t>
      </w:r>
    </w:p>
    <w:p w14:paraId="3B9CE494" w14:textId="77777777" w:rsidR="00561215" w:rsidRPr="00826BA4" w:rsidRDefault="00561215" w:rsidP="00561215">
      <w:pPr>
        <w:spacing w:line="276" w:lineRule="auto"/>
        <w:rPr>
          <w:lang w:eastAsia="fr-FR"/>
        </w:rPr>
      </w:pPr>
      <w:r w:rsidRPr="00826BA4">
        <w:rPr>
          <w:lang w:eastAsia="fr-FR"/>
        </w:rPr>
        <w:t>CPAM</w:t>
      </w:r>
      <w:r w:rsidRPr="00826BA4">
        <w:rPr>
          <w:lang w:eastAsia="fr-FR"/>
        </w:rPr>
        <w:tab/>
      </w:r>
      <w:r w:rsidRPr="00826BA4">
        <w:rPr>
          <w:lang w:eastAsia="fr-FR"/>
        </w:rPr>
        <w:tab/>
        <w:t>Caisse Primaire d'Assurance Maladie</w:t>
      </w:r>
    </w:p>
    <w:p w14:paraId="0CF9C967" w14:textId="77777777" w:rsidR="00561215" w:rsidRPr="00826BA4" w:rsidRDefault="00561215" w:rsidP="00561215">
      <w:pPr>
        <w:spacing w:line="276" w:lineRule="auto"/>
        <w:ind w:left="1416" w:hanging="1416"/>
        <w:rPr>
          <w:lang w:eastAsia="fr-FR"/>
        </w:rPr>
      </w:pPr>
      <w:r w:rsidRPr="00826BA4">
        <w:rPr>
          <w:lang w:eastAsia="fr-FR"/>
        </w:rPr>
        <w:t>DDETS</w:t>
      </w:r>
      <w:r w:rsidRPr="00826BA4">
        <w:rPr>
          <w:lang w:eastAsia="fr-FR"/>
        </w:rPr>
        <w:tab/>
        <w:t>Direction Départementale de l'Emploi, du Travail et des Solidarités</w:t>
      </w:r>
    </w:p>
    <w:p w14:paraId="65B01A68" w14:textId="77777777" w:rsidR="00561215" w:rsidRPr="00826BA4" w:rsidRDefault="00561215" w:rsidP="00561215">
      <w:pPr>
        <w:spacing w:line="276" w:lineRule="auto"/>
        <w:rPr>
          <w:lang w:eastAsia="fr-FR"/>
        </w:rPr>
      </w:pPr>
      <w:r w:rsidRPr="00826BA4">
        <w:rPr>
          <w:lang w:eastAsia="fr-FR"/>
        </w:rPr>
        <w:t>DDTM</w:t>
      </w:r>
      <w:r w:rsidRPr="00826BA4">
        <w:rPr>
          <w:lang w:eastAsia="fr-FR"/>
        </w:rPr>
        <w:tab/>
        <w:t>Direction Départementale des Territoires et de la mer</w:t>
      </w:r>
    </w:p>
    <w:p w14:paraId="2FF1E525" w14:textId="77777777" w:rsidR="00561215" w:rsidRPr="00826BA4" w:rsidRDefault="00561215" w:rsidP="00561215">
      <w:pPr>
        <w:spacing w:line="276" w:lineRule="auto"/>
        <w:ind w:left="1416" w:hanging="1416"/>
      </w:pPr>
      <w:r w:rsidRPr="00826BA4">
        <w:t xml:space="preserve">DRAJES </w:t>
      </w:r>
      <w:r w:rsidRPr="00826BA4">
        <w:rPr>
          <w:lang w:eastAsia="fr-FR"/>
        </w:rPr>
        <w:tab/>
      </w:r>
      <w:r w:rsidRPr="00826BA4">
        <w:t xml:space="preserve">Délégation Régionale </w:t>
      </w:r>
      <w:r w:rsidRPr="00826BA4">
        <w:rPr>
          <w:lang w:eastAsia="fr-FR"/>
        </w:rPr>
        <w:t xml:space="preserve">  </w:t>
      </w:r>
      <w:r w:rsidRPr="00826BA4">
        <w:t xml:space="preserve">Académique à la Jeunesse à l’Engagement et au Sport </w:t>
      </w:r>
    </w:p>
    <w:p w14:paraId="6DF07C5A" w14:textId="77777777" w:rsidR="00561215" w:rsidRPr="00826BA4" w:rsidRDefault="00561215" w:rsidP="00561215">
      <w:pPr>
        <w:spacing w:line="276" w:lineRule="auto"/>
        <w:rPr>
          <w:lang w:eastAsia="fr-FR"/>
        </w:rPr>
      </w:pPr>
      <w:r w:rsidRPr="00826BA4">
        <w:rPr>
          <w:lang w:eastAsia="fr-FR"/>
        </w:rPr>
        <w:t>EA</w:t>
      </w:r>
      <w:r w:rsidRPr="00826BA4">
        <w:rPr>
          <w:lang w:eastAsia="fr-FR"/>
        </w:rPr>
        <w:tab/>
      </w:r>
      <w:r w:rsidRPr="00826BA4">
        <w:rPr>
          <w:lang w:eastAsia="fr-FR"/>
        </w:rPr>
        <w:tab/>
        <w:t>Entreprise Adaptée</w:t>
      </w:r>
    </w:p>
    <w:p w14:paraId="3DDF8693" w14:textId="77777777" w:rsidR="00561215" w:rsidRPr="00826BA4" w:rsidRDefault="00561215" w:rsidP="00561215">
      <w:pPr>
        <w:spacing w:line="276" w:lineRule="auto"/>
        <w:ind w:left="1413" w:hanging="1413"/>
        <w:rPr>
          <w:lang w:eastAsia="fr-FR"/>
        </w:rPr>
      </w:pPr>
      <w:r w:rsidRPr="00826BA4">
        <w:rPr>
          <w:lang w:eastAsia="fr-FR"/>
        </w:rPr>
        <w:t>EHPAD</w:t>
      </w:r>
      <w:r w:rsidRPr="00826BA4">
        <w:rPr>
          <w:lang w:eastAsia="fr-FR"/>
        </w:rPr>
        <w:tab/>
        <w:t xml:space="preserve">Etablissement d’Hébergement pour Personnes Agées Dépendantes </w:t>
      </w:r>
    </w:p>
    <w:p w14:paraId="433A953C" w14:textId="77777777" w:rsidR="00561215" w:rsidRPr="00826BA4" w:rsidRDefault="00561215" w:rsidP="00561215">
      <w:pPr>
        <w:spacing w:line="276" w:lineRule="auto"/>
        <w:rPr>
          <w:lang w:eastAsia="fr-FR"/>
        </w:rPr>
        <w:sectPr w:rsidR="00561215" w:rsidRPr="00826BA4" w:rsidSect="00561215">
          <w:type w:val="continuous"/>
          <w:pgSz w:w="11906" w:h="16838"/>
          <w:pgMar w:top="1417" w:right="1417" w:bottom="1417" w:left="1417" w:header="708" w:footer="571" w:gutter="0"/>
          <w:cols w:space="708"/>
          <w:docGrid w:linePitch="360"/>
        </w:sectPr>
      </w:pPr>
      <w:r w:rsidRPr="00826BA4">
        <w:rPr>
          <w:lang w:eastAsia="fr-FR"/>
        </w:rPr>
        <w:t xml:space="preserve">ERP   </w:t>
      </w:r>
      <w:r w:rsidRPr="00826BA4">
        <w:rPr>
          <w:lang w:eastAsia="fr-FR"/>
        </w:rPr>
        <w:tab/>
        <w:t>Etablissement Recevant du Public</w:t>
      </w:r>
    </w:p>
    <w:p w14:paraId="397C04DA" w14:textId="77777777" w:rsidR="00561215" w:rsidRPr="00826BA4" w:rsidRDefault="00561215" w:rsidP="00561215">
      <w:pPr>
        <w:spacing w:line="276" w:lineRule="auto"/>
        <w:rPr>
          <w:lang w:eastAsia="fr-FR"/>
        </w:rPr>
      </w:pPr>
      <w:r w:rsidRPr="00826BA4">
        <w:rPr>
          <w:lang w:eastAsia="fr-FR"/>
        </w:rPr>
        <w:t>ESAT</w:t>
      </w:r>
      <w:r w:rsidRPr="00826BA4">
        <w:rPr>
          <w:lang w:eastAsia="fr-FR"/>
        </w:rPr>
        <w:tab/>
      </w:r>
      <w:r w:rsidRPr="00826BA4">
        <w:rPr>
          <w:lang w:eastAsia="fr-FR"/>
        </w:rPr>
        <w:tab/>
        <w:t>Etablissements ou Services d’Aide par le Travail</w:t>
      </w:r>
    </w:p>
    <w:p w14:paraId="65D2E1CE" w14:textId="77777777" w:rsidR="00561215" w:rsidRPr="00826BA4" w:rsidRDefault="00561215" w:rsidP="00561215">
      <w:pPr>
        <w:spacing w:line="276" w:lineRule="auto"/>
      </w:pPr>
      <w:r w:rsidRPr="00826BA4">
        <w:t>FAA</w:t>
      </w:r>
      <w:r w:rsidRPr="00826BA4">
        <w:tab/>
      </w:r>
      <w:r w:rsidRPr="00826BA4">
        <w:tab/>
        <w:t>Fonds d’Aide à l’Aménagement</w:t>
      </w:r>
    </w:p>
    <w:p w14:paraId="662D8808" w14:textId="77777777" w:rsidR="00561215" w:rsidRPr="00826BA4" w:rsidRDefault="00561215" w:rsidP="00561215">
      <w:pPr>
        <w:spacing w:line="276" w:lineRule="auto"/>
      </w:pPr>
      <w:r w:rsidRPr="00826BA4">
        <w:t>FACIL</w:t>
      </w:r>
      <w:r w:rsidRPr="00826BA4">
        <w:tab/>
      </w:r>
      <w:r w:rsidRPr="00826BA4">
        <w:tab/>
        <w:t xml:space="preserve">Fonds d’Aide aux Communes pour l’Investissement Local </w:t>
      </w:r>
    </w:p>
    <w:p w14:paraId="7BC87FD5" w14:textId="77777777" w:rsidR="00561215" w:rsidRPr="00826BA4" w:rsidRDefault="00561215" w:rsidP="00561215">
      <w:pPr>
        <w:spacing w:line="276" w:lineRule="auto"/>
      </w:pPr>
      <w:r w:rsidRPr="00826BA4">
        <w:t>FALC</w:t>
      </w:r>
      <w:r w:rsidRPr="00826BA4">
        <w:tab/>
      </w:r>
      <w:r w:rsidRPr="00826BA4">
        <w:tab/>
        <w:t>Facile à Lire et à Comprendre</w:t>
      </w:r>
    </w:p>
    <w:p w14:paraId="55DD01EB" w14:textId="77777777" w:rsidR="00561215" w:rsidRPr="00826BA4" w:rsidRDefault="00561215" w:rsidP="00561215">
      <w:pPr>
        <w:spacing w:line="276" w:lineRule="auto"/>
        <w:ind w:left="1416" w:hanging="1416"/>
        <w:rPr>
          <w:lang w:eastAsia="fr-FR"/>
        </w:rPr>
      </w:pPr>
      <w:r w:rsidRPr="00826BA4">
        <w:rPr>
          <w:lang w:eastAsia="fr-FR"/>
        </w:rPr>
        <w:t>FIPHFP</w:t>
      </w:r>
      <w:r w:rsidRPr="00826BA4">
        <w:rPr>
          <w:lang w:eastAsia="fr-FR"/>
        </w:rPr>
        <w:tab/>
        <w:t>Fonds pour l’Insertion des Personnes Handicapées dans la Fonction Publique</w:t>
      </w:r>
    </w:p>
    <w:p w14:paraId="1A9F71CF" w14:textId="77777777" w:rsidR="00561215" w:rsidRPr="00826BA4" w:rsidRDefault="00561215" w:rsidP="00561215">
      <w:pPr>
        <w:spacing w:line="276" w:lineRule="auto"/>
      </w:pPr>
      <w:r w:rsidRPr="00826BA4">
        <w:lastRenderedPageBreak/>
        <w:t>FSIC</w:t>
      </w:r>
      <w:r w:rsidRPr="00826BA4">
        <w:tab/>
      </w:r>
      <w:r w:rsidRPr="00826BA4">
        <w:tab/>
        <w:t>Fonds de Soutien aux Investissements Communaux</w:t>
      </w:r>
    </w:p>
    <w:p w14:paraId="71DDD914" w14:textId="77777777" w:rsidR="00561215" w:rsidRPr="00826BA4" w:rsidRDefault="00561215" w:rsidP="00561215">
      <w:pPr>
        <w:spacing w:line="276" w:lineRule="auto"/>
      </w:pPr>
      <w:r w:rsidRPr="00826BA4">
        <w:t>GIHP</w:t>
      </w:r>
      <w:r w:rsidRPr="00826BA4">
        <w:tab/>
      </w:r>
      <w:r w:rsidRPr="00826BA4">
        <w:tab/>
        <w:t>Groupement pour l’Insertion des Handicapés Physiques</w:t>
      </w:r>
    </w:p>
    <w:p w14:paraId="66DDCE06" w14:textId="77777777" w:rsidR="00561215" w:rsidRPr="00826BA4" w:rsidRDefault="00561215" w:rsidP="00561215">
      <w:pPr>
        <w:spacing w:line="276" w:lineRule="auto"/>
      </w:pPr>
      <w:r w:rsidRPr="00826BA4">
        <w:t>IME</w:t>
      </w:r>
      <w:r w:rsidRPr="00826BA4">
        <w:tab/>
      </w:r>
      <w:r w:rsidRPr="00826BA4">
        <w:tab/>
        <w:t>Institut Médicoéducatif</w:t>
      </w:r>
    </w:p>
    <w:p w14:paraId="66359C76" w14:textId="77777777" w:rsidR="00561215" w:rsidRPr="00826BA4" w:rsidRDefault="00561215" w:rsidP="00561215">
      <w:pPr>
        <w:spacing w:line="276" w:lineRule="auto"/>
        <w:rPr>
          <w:lang w:eastAsia="fr-FR"/>
        </w:rPr>
      </w:pPr>
      <w:r w:rsidRPr="00826BA4">
        <w:t xml:space="preserve">IJAB </w:t>
      </w:r>
      <w:r w:rsidRPr="00826BA4">
        <w:tab/>
      </w:r>
      <w:r w:rsidRPr="00826BA4">
        <w:tab/>
        <w:t>Hôpital de Jour Alfred Binet</w:t>
      </w:r>
    </w:p>
    <w:p w14:paraId="31C0445E" w14:textId="77777777" w:rsidR="00561215" w:rsidRPr="00826BA4" w:rsidRDefault="00561215" w:rsidP="00561215">
      <w:pPr>
        <w:spacing w:line="276" w:lineRule="auto"/>
        <w:rPr>
          <w:lang w:eastAsia="fr-FR"/>
        </w:rPr>
      </w:pPr>
      <w:r w:rsidRPr="00826BA4">
        <w:rPr>
          <w:lang w:eastAsia="fr-FR"/>
        </w:rPr>
        <w:t>IRMS</w:t>
      </w:r>
      <w:r w:rsidRPr="00826BA4">
        <w:rPr>
          <w:vertAlign w:val="superscript"/>
          <w:lang w:eastAsia="fr-FR"/>
        </w:rPr>
        <w:t>2</w:t>
      </w:r>
      <w:r w:rsidRPr="00826BA4">
        <w:rPr>
          <w:vertAlign w:val="superscript"/>
          <w:lang w:eastAsia="fr-FR"/>
        </w:rPr>
        <w:tab/>
      </w:r>
      <w:r w:rsidRPr="00826BA4">
        <w:rPr>
          <w:lang w:eastAsia="fr-FR"/>
        </w:rPr>
        <w:t xml:space="preserve">Institut Régional de Médecine du Sport </w:t>
      </w:r>
    </w:p>
    <w:p w14:paraId="380B9A66" w14:textId="77777777" w:rsidR="00561215" w:rsidRPr="00826BA4" w:rsidRDefault="00561215" w:rsidP="00561215">
      <w:pPr>
        <w:spacing w:line="276" w:lineRule="auto"/>
      </w:pPr>
      <w:r w:rsidRPr="00826BA4">
        <w:t>IOP</w:t>
      </w:r>
      <w:r w:rsidRPr="00826BA4">
        <w:tab/>
      </w:r>
      <w:r w:rsidRPr="00826BA4">
        <w:tab/>
        <w:t>Installation Ouverte au Public</w:t>
      </w:r>
    </w:p>
    <w:p w14:paraId="302F0323" w14:textId="77777777" w:rsidR="00561215" w:rsidRPr="00826BA4" w:rsidRDefault="00561215" w:rsidP="00561215">
      <w:pPr>
        <w:spacing w:line="276" w:lineRule="auto"/>
        <w:rPr>
          <w:lang w:eastAsia="fr-FR"/>
        </w:rPr>
      </w:pPr>
      <w:r w:rsidRPr="00826BA4">
        <w:rPr>
          <w:lang w:eastAsia="fr-FR"/>
        </w:rPr>
        <w:t>PCH</w:t>
      </w:r>
      <w:r w:rsidRPr="00826BA4">
        <w:rPr>
          <w:lang w:eastAsia="fr-FR"/>
        </w:rPr>
        <w:tab/>
      </w:r>
      <w:r w:rsidRPr="00826BA4">
        <w:rPr>
          <w:lang w:eastAsia="fr-FR"/>
        </w:rPr>
        <w:tab/>
        <w:t>Prestation de Compensation du Handicap</w:t>
      </w:r>
    </w:p>
    <w:p w14:paraId="16982584" w14:textId="77777777" w:rsidR="00561215" w:rsidRPr="00826BA4" w:rsidRDefault="00561215" w:rsidP="00561215">
      <w:pPr>
        <w:spacing w:line="276" w:lineRule="auto"/>
      </w:pPr>
      <w:r w:rsidRPr="00826BA4">
        <w:t>PLH</w:t>
      </w:r>
      <w:r w:rsidRPr="00826BA4">
        <w:tab/>
      </w:r>
      <w:r w:rsidRPr="00826BA4">
        <w:tab/>
        <w:t>Plan Local Habitat</w:t>
      </w:r>
    </w:p>
    <w:p w14:paraId="65E3FD96" w14:textId="77777777" w:rsidR="00561215" w:rsidRPr="00826BA4" w:rsidRDefault="00561215" w:rsidP="00561215">
      <w:pPr>
        <w:spacing w:line="276" w:lineRule="auto"/>
      </w:pPr>
      <w:r w:rsidRPr="00826BA4">
        <w:t>PLIE</w:t>
      </w:r>
      <w:r w:rsidRPr="00826BA4">
        <w:tab/>
      </w:r>
      <w:r w:rsidRPr="00826BA4">
        <w:tab/>
        <w:t>Plan Local pour l’Insertion et l’Emploi</w:t>
      </w:r>
    </w:p>
    <w:p w14:paraId="76844C04" w14:textId="77777777" w:rsidR="00561215" w:rsidRPr="00826BA4" w:rsidRDefault="00561215" w:rsidP="00561215">
      <w:pPr>
        <w:spacing w:line="276" w:lineRule="auto"/>
        <w:rPr>
          <w:lang w:eastAsia="fr-FR"/>
        </w:rPr>
      </w:pPr>
      <w:r w:rsidRPr="00826BA4">
        <w:rPr>
          <w:lang w:eastAsia="fr-FR"/>
        </w:rPr>
        <w:t>PCRTP</w:t>
      </w:r>
      <w:r w:rsidRPr="00826BA4">
        <w:rPr>
          <w:lang w:eastAsia="fr-FR"/>
        </w:rPr>
        <w:tab/>
        <w:t>Prestation Complémentaire pour Recours à Tierce Personne</w:t>
      </w:r>
    </w:p>
    <w:p w14:paraId="4C651E34" w14:textId="77777777" w:rsidR="00561215" w:rsidRPr="00826BA4" w:rsidRDefault="00561215" w:rsidP="00561215">
      <w:pPr>
        <w:spacing w:line="276" w:lineRule="auto"/>
      </w:pPr>
      <w:r w:rsidRPr="00826BA4">
        <w:rPr>
          <w:lang w:eastAsia="fr-FR"/>
        </w:rPr>
        <w:t>PMR</w:t>
      </w:r>
      <w:r w:rsidRPr="00826BA4">
        <w:rPr>
          <w:lang w:eastAsia="fr-FR"/>
        </w:rPr>
        <w:tab/>
      </w:r>
      <w:r w:rsidRPr="00826BA4">
        <w:rPr>
          <w:lang w:eastAsia="fr-FR"/>
        </w:rPr>
        <w:tab/>
        <w:t>Personne à Mobilité réduite</w:t>
      </w:r>
    </w:p>
    <w:p w14:paraId="5E448855" w14:textId="77777777" w:rsidR="00561215" w:rsidRPr="00826BA4" w:rsidRDefault="00561215" w:rsidP="00561215">
      <w:pPr>
        <w:spacing w:line="276" w:lineRule="auto"/>
      </w:pPr>
      <w:r w:rsidRPr="00826BA4">
        <w:t>UDAF</w:t>
      </w:r>
      <w:r w:rsidRPr="00826BA4">
        <w:tab/>
      </w:r>
      <w:r w:rsidRPr="00826BA4">
        <w:tab/>
        <w:t xml:space="preserve">Union Départementale des Associations Familiales </w:t>
      </w:r>
    </w:p>
    <w:p w14:paraId="062EFDBF" w14:textId="77777777" w:rsidR="00561215" w:rsidRPr="00826BA4" w:rsidRDefault="00561215" w:rsidP="00561215">
      <w:pPr>
        <w:spacing w:line="276" w:lineRule="auto"/>
        <w:rPr>
          <w:lang w:eastAsia="fr-FR"/>
        </w:rPr>
      </w:pPr>
      <w:r w:rsidRPr="00826BA4">
        <w:rPr>
          <w:lang w:eastAsia="fr-FR"/>
        </w:rPr>
        <w:t>QPV</w:t>
      </w:r>
      <w:r w:rsidRPr="00826BA4">
        <w:rPr>
          <w:lang w:eastAsia="fr-FR"/>
        </w:rPr>
        <w:tab/>
      </w:r>
      <w:r w:rsidRPr="00826BA4">
        <w:rPr>
          <w:lang w:eastAsia="fr-FR"/>
        </w:rPr>
        <w:tab/>
        <w:t>Quartier Politique de la Ville</w:t>
      </w:r>
    </w:p>
    <w:p w14:paraId="22FDBD8F" w14:textId="76359165" w:rsidR="00351B5F" w:rsidRPr="00826BA4" w:rsidRDefault="00561215" w:rsidP="00561215">
      <w:pPr>
        <w:spacing w:line="276" w:lineRule="auto"/>
        <w:rPr>
          <w:lang w:eastAsia="fr-FR"/>
        </w:rPr>
      </w:pPr>
      <w:r w:rsidRPr="00826BA4">
        <w:rPr>
          <w:lang w:eastAsia="fr-FR"/>
        </w:rPr>
        <w:t>RQTH</w:t>
      </w:r>
      <w:r w:rsidRPr="00826BA4">
        <w:rPr>
          <w:lang w:eastAsia="fr-FR"/>
        </w:rPr>
        <w:tab/>
      </w:r>
      <w:r w:rsidRPr="00826BA4">
        <w:rPr>
          <w:lang w:eastAsia="fr-FR"/>
        </w:rPr>
        <w:tab/>
        <w:t>Reconnaissance de la Qualité de Travailleur Handicapé</w:t>
      </w:r>
    </w:p>
    <w:p w14:paraId="6C7D02C3" w14:textId="77777777" w:rsidR="00561215" w:rsidRDefault="00561215" w:rsidP="00561215">
      <w:pPr>
        <w:spacing w:line="276" w:lineRule="auto"/>
        <w:rPr>
          <w:lang w:eastAsia="fr-FR"/>
        </w:rPr>
      </w:pPr>
      <w:r w:rsidRPr="00826BA4">
        <w:rPr>
          <w:lang w:eastAsia="fr-FR"/>
        </w:rPr>
        <w:t>SEEPH</w:t>
      </w:r>
      <w:r w:rsidRPr="00826BA4">
        <w:rPr>
          <w:lang w:eastAsia="fr-FR"/>
        </w:rPr>
        <w:tab/>
        <w:t>Semaine Européenne pour l’Emploi des Personnes Handicapées</w:t>
      </w:r>
    </w:p>
    <w:p w14:paraId="354ED190" w14:textId="3C19F410" w:rsidR="00351B5F" w:rsidRPr="00826BA4" w:rsidRDefault="00351B5F" w:rsidP="00561215">
      <w:pPr>
        <w:spacing w:line="276" w:lineRule="auto"/>
        <w:rPr>
          <w:lang w:eastAsia="fr-FR"/>
        </w:rPr>
      </w:pPr>
      <w:r>
        <w:rPr>
          <w:lang w:eastAsia="fr-FR"/>
        </w:rPr>
        <w:t>SIAE</w:t>
      </w:r>
      <w:r>
        <w:rPr>
          <w:lang w:eastAsia="fr-FR"/>
        </w:rPr>
        <w:tab/>
      </w:r>
      <w:r>
        <w:rPr>
          <w:lang w:eastAsia="fr-FR"/>
        </w:rPr>
        <w:tab/>
        <w:t>Structure d’Insertion par l’Activité Economique</w:t>
      </w:r>
    </w:p>
    <w:p w14:paraId="12DFE290" w14:textId="77777777" w:rsidR="00561215" w:rsidRPr="00826BA4" w:rsidRDefault="00561215" w:rsidP="00561215">
      <w:pPr>
        <w:spacing w:line="276" w:lineRule="auto"/>
        <w:ind w:left="1413" w:hanging="1413"/>
        <w:rPr>
          <w:lang w:eastAsia="fr-FR"/>
        </w:rPr>
      </w:pPr>
      <w:r w:rsidRPr="00826BA4">
        <w:rPr>
          <w:lang w:eastAsia="fr-FR"/>
        </w:rPr>
        <w:t>SPASER</w:t>
      </w:r>
      <w:r w:rsidRPr="00826BA4">
        <w:rPr>
          <w:lang w:eastAsia="fr-FR"/>
        </w:rPr>
        <w:tab/>
        <w:t xml:space="preserve">Schéma de Promotion des Achats Socialement et Ecologiquement Responsables </w:t>
      </w:r>
    </w:p>
    <w:p w14:paraId="32035B32" w14:textId="77777777" w:rsidR="00561215" w:rsidRPr="00826BA4" w:rsidRDefault="00561215" w:rsidP="00561215">
      <w:pPr>
        <w:spacing w:line="276" w:lineRule="auto"/>
        <w:rPr>
          <w:lang w:eastAsia="fr-FR"/>
        </w:rPr>
      </w:pPr>
      <w:r w:rsidRPr="00826BA4">
        <w:rPr>
          <w:lang w:eastAsia="fr-FR"/>
        </w:rPr>
        <w:t>STPA</w:t>
      </w:r>
      <w:r w:rsidRPr="00826BA4">
        <w:rPr>
          <w:lang w:eastAsia="fr-FR"/>
        </w:rPr>
        <w:tab/>
      </w:r>
      <w:r w:rsidRPr="00826BA4">
        <w:rPr>
          <w:lang w:eastAsia="fr-FR"/>
        </w:rPr>
        <w:tab/>
      </w:r>
      <w:r w:rsidRPr="00826BA4">
        <w:t>Secteur du Travail Protégé et Adapté</w:t>
      </w:r>
      <w:r w:rsidRPr="00826BA4">
        <w:rPr>
          <w:lang w:eastAsia="fr-FR"/>
        </w:rPr>
        <w:t xml:space="preserve"> </w:t>
      </w:r>
    </w:p>
    <w:p w14:paraId="45CE5F6F" w14:textId="77777777" w:rsidR="00561215" w:rsidRPr="00826BA4" w:rsidRDefault="00561215" w:rsidP="00561215">
      <w:pPr>
        <w:spacing w:line="276" w:lineRule="auto"/>
        <w:rPr>
          <w:lang w:eastAsia="fr-FR"/>
        </w:rPr>
      </w:pPr>
      <w:r w:rsidRPr="00826BA4">
        <w:rPr>
          <w:lang w:eastAsia="fr-FR"/>
        </w:rPr>
        <w:t>TAE</w:t>
      </w:r>
      <w:r w:rsidRPr="00826BA4">
        <w:rPr>
          <w:lang w:eastAsia="fr-FR"/>
        </w:rPr>
        <w:tab/>
      </w:r>
      <w:r w:rsidRPr="00826BA4">
        <w:rPr>
          <w:lang w:eastAsia="fr-FR"/>
        </w:rPr>
        <w:tab/>
        <w:t>Transports de l’Agglomération Elbeuvienne</w:t>
      </w:r>
    </w:p>
    <w:p w14:paraId="1930101A" w14:textId="77777777" w:rsidR="00561215" w:rsidRPr="00826BA4" w:rsidRDefault="00561215" w:rsidP="00561215">
      <w:pPr>
        <w:spacing w:line="259" w:lineRule="auto"/>
        <w:rPr>
          <w:lang w:eastAsia="fr-FR"/>
        </w:rPr>
      </w:pPr>
      <w:r w:rsidRPr="00826BA4">
        <w:rPr>
          <w:lang w:eastAsia="fr-FR"/>
        </w:rPr>
        <w:br w:type="page"/>
      </w:r>
    </w:p>
    <w:p w14:paraId="21F579A6" w14:textId="77777777" w:rsidR="00561215" w:rsidRPr="00826BA4" w:rsidRDefault="00561215" w:rsidP="00561215">
      <w:pPr>
        <w:spacing w:before="200" w:line="276" w:lineRule="auto"/>
        <w:jc w:val="center"/>
        <w:rPr>
          <w:lang w:eastAsia="fr-FR"/>
        </w:rPr>
      </w:pPr>
      <w:r w:rsidRPr="00826BA4">
        <w:rPr>
          <w:rFonts w:ascii="Verdana Pro" w:eastAsiaTheme="minorEastAsia" w:hAnsi="Verdana Pro"/>
          <w:b/>
          <w:bCs/>
          <w:noProof/>
          <w:color w:val="5A5A5A" w:themeColor="text1" w:themeTint="A5"/>
          <w:spacing w:val="15"/>
        </w:rPr>
        <w:lastRenderedPageBreak/>
        <mc:AlternateContent>
          <mc:Choice Requires="wps">
            <w:drawing>
              <wp:anchor distT="0" distB="0" distL="114300" distR="114300" simplePos="0" relativeHeight="251658275" behindDoc="0" locked="0" layoutInCell="1" allowOverlap="1" wp14:anchorId="2BA73A94" wp14:editId="497EFC15">
                <wp:simplePos x="0" y="0"/>
                <wp:positionH relativeFrom="column">
                  <wp:posOffset>-3175</wp:posOffset>
                </wp:positionH>
                <wp:positionV relativeFrom="paragraph">
                  <wp:posOffset>0</wp:posOffset>
                </wp:positionV>
                <wp:extent cx="5823585" cy="1759585"/>
                <wp:effectExtent l="0" t="0" r="5715" b="0"/>
                <wp:wrapTopAndBottom/>
                <wp:docPr id="196361636" name="Rectangle 196361636"/>
                <wp:cNvGraphicFramePr/>
                <a:graphic xmlns:a="http://schemas.openxmlformats.org/drawingml/2006/main">
                  <a:graphicData uri="http://schemas.microsoft.com/office/word/2010/wordprocessingShape">
                    <wps:wsp>
                      <wps:cNvSpPr/>
                      <wps:spPr>
                        <a:xfrm>
                          <a:off x="0" y="0"/>
                          <a:ext cx="5823585" cy="175958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EE8A2" id="Rectangle 196361636" o:spid="_x0000_s1026" style="position:absolute;margin-left:-.25pt;margin-top:0;width:458.55pt;height:138.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" fillcolor="window" stroked="f" strokeweight="1pt">
                <w10:wrap type="topAndBottom"/>
              </v:rect>
            </w:pict>
          </mc:Fallback>
        </mc:AlternateContent>
      </w:r>
      <w:r w:rsidRPr="00826BA4">
        <w:rPr>
          <w:rStyle w:val="Sous-titreCar"/>
        </w:rPr>
        <w:t>Contacts</w:t>
      </w:r>
      <w:r w:rsidRPr="00826BA4">
        <w:rPr>
          <w:lang w:eastAsia="fr-FR"/>
        </w:rPr>
        <w:t> :</w:t>
      </w:r>
    </w:p>
    <w:p w14:paraId="614888A1" w14:textId="77777777" w:rsidR="00561215" w:rsidRPr="00826BA4" w:rsidRDefault="00561215" w:rsidP="00561215">
      <w:pPr>
        <w:spacing w:before="600" w:line="276" w:lineRule="auto"/>
        <w:jc w:val="center"/>
        <w:rPr>
          <w:color w:val="4472C4" w:themeColor="accent1"/>
        </w:rPr>
      </w:pPr>
      <w:hyperlink r:id="rId102" w:history="1">
        <w:r w:rsidRPr="00826BA4">
          <w:rPr>
            <w:color w:val="4472C4" w:themeColor="accent1"/>
          </w:rPr>
          <w:t>nina.harat@metropole-rouen-normandie.fr</w:t>
        </w:r>
      </w:hyperlink>
    </w:p>
    <w:p w14:paraId="36AE7296" w14:textId="77777777" w:rsidR="00561215" w:rsidRPr="00826BA4" w:rsidRDefault="00561215" w:rsidP="00561215">
      <w:pPr>
        <w:spacing w:line="276" w:lineRule="auto"/>
        <w:jc w:val="center"/>
        <w:rPr>
          <w:color w:val="auto"/>
        </w:rPr>
      </w:pPr>
      <w:r w:rsidRPr="00826BA4">
        <w:rPr>
          <w:color w:val="auto"/>
        </w:rPr>
        <w:t>téléphone : 06 64 14 86 50</w:t>
      </w:r>
    </w:p>
    <w:p w14:paraId="5D6EC61F" w14:textId="77777777" w:rsidR="00561215" w:rsidRPr="00826BA4" w:rsidRDefault="00561215" w:rsidP="00561215">
      <w:pPr>
        <w:spacing w:line="276" w:lineRule="auto"/>
        <w:jc w:val="center"/>
        <w:rPr>
          <w:color w:val="auto"/>
        </w:rPr>
      </w:pPr>
      <w:r w:rsidRPr="00826BA4">
        <w:rPr>
          <w:color w:val="auto"/>
        </w:rPr>
        <w:t>Direction gestion opérationnelle des déplacement et transports</w:t>
      </w:r>
    </w:p>
    <w:p w14:paraId="7DB38719" w14:textId="77777777" w:rsidR="00561215" w:rsidRPr="00826BA4" w:rsidRDefault="00561215" w:rsidP="00561215">
      <w:pPr>
        <w:spacing w:line="276" w:lineRule="auto"/>
        <w:jc w:val="center"/>
        <w:rPr>
          <w:color w:val="auto"/>
        </w:rPr>
      </w:pPr>
      <w:r w:rsidRPr="00826BA4">
        <w:rPr>
          <w:color w:val="auto"/>
        </w:rPr>
        <w:t>Département Espaces Publics et Mobilité durable</w:t>
      </w:r>
    </w:p>
    <w:p w14:paraId="6B52C33D" w14:textId="77777777" w:rsidR="00561215" w:rsidRPr="00826BA4" w:rsidRDefault="00561215" w:rsidP="00561215">
      <w:pPr>
        <w:spacing w:before="1600" w:line="276" w:lineRule="auto"/>
        <w:jc w:val="center"/>
        <w:rPr>
          <w:color w:val="4472C4" w:themeColor="accent1"/>
        </w:rPr>
      </w:pPr>
      <w:hyperlink r:id="rId103" w:history="1">
        <w:r w:rsidRPr="00826BA4">
          <w:rPr>
            <w:color w:val="4472C4" w:themeColor="accent1"/>
          </w:rPr>
          <w:t>anne-laure.delaunay@metropole-rouen-normandie.fr</w:t>
        </w:r>
      </w:hyperlink>
    </w:p>
    <w:p w14:paraId="6118F06C" w14:textId="77777777" w:rsidR="00561215" w:rsidRPr="00826BA4" w:rsidRDefault="00561215" w:rsidP="00561215">
      <w:pPr>
        <w:spacing w:line="276" w:lineRule="auto"/>
        <w:jc w:val="center"/>
        <w:rPr>
          <w:color w:val="auto"/>
        </w:rPr>
      </w:pPr>
      <w:r w:rsidRPr="00826BA4">
        <w:rPr>
          <w:color w:val="auto"/>
        </w:rPr>
        <w:t>téléphone : 06 99 43 66 02</w:t>
      </w:r>
    </w:p>
    <w:p w14:paraId="14CC436B" w14:textId="77777777" w:rsidR="00561215" w:rsidRPr="00826BA4" w:rsidRDefault="00561215" w:rsidP="00561215">
      <w:pPr>
        <w:spacing w:line="276" w:lineRule="auto"/>
        <w:jc w:val="center"/>
        <w:rPr>
          <w:color w:val="auto"/>
        </w:rPr>
      </w:pPr>
      <w:r w:rsidRPr="00826BA4">
        <w:rPr>
          <w:color w:val="auto"/>
        </w:rPr>
        <w:t>Direction Solidarités</w:t>
      </w:r>
    </w:p>
    <w:p w14:paraId="7B430DB9" w14:textId="77777777" w:rsidR="00561215" w:rsidRPr="00826BA4" w:rsidRDefault="00561215" w:rsidP="00561215">
      <w:pPr>
        <w:spacing w:line="276" w:lineRule="auto"/>
        <w:jc w:val="center"/>
        <w:rPr>
          <w:color w:val="auto"/>
        </w:rPr>
      </w:pPr>
      <w:r w:rsidRPr="00826BA4">
        <w:rPr>
          <w:color w:val="auto"/>
        </w:rPr>
        <w:t>Département Economie, attractivité, rayonnement, solidarité</w:t>
      </w:r>
    </w:p>
    <w:p w14:paraId="567278B4" w14:textId="77777777" w:rsidR="00561215" w:rsidRPr="00826BA4" w:rsidRDefault="00561215" w:rsidP="00561215">
      <w:pPr>
        <w:spacing w:before="1600" w:line="276" w:lineRule="auto"/>
        <w:jc w:val="center"/>
        <w:rPr>
          <w:b/>
          <w:bCs/>
          <w:color w:val="auto"/>
        </w:rPr>
      </w:pPr>
      <w:r w:rsidRPr="00826BA4">
        <w:rPr>
          <w:b/>
          <w:bCs/>
          <w:color w:val="auto"/>
        </w:rPr>
        <w:t>Métropole Rouen Normandie</w:t>
      </w:r>
    </w:p>
    <w:p w14:paraId="008D6D08" w14:textId="77777777" w:rsidR="00561215" w:rsidRPr="00826BA4" w:rsidRDefault="00561215" w:rsidP="00561215">
      <w:pPr>
        <w:spacing w:line="276" w:lineRule="auto"/>
        <w:jc w:val="center"/>
      </w:pPr>
      <w:r w:rsidRPr="00826BA4">
        <w:t>108 allée François Mitterrand</w:t>
      </w:r>
    </w:p>
    <w:p w14:paraId="4C9C8500" w14:textId="77777777" w:rsidR="00561215" w:rsidRPr="00826BA4" w:rsidRDefault="00561215" w:rsidP="00561215">
      <w:pPr>
        <w:spacing w:line="276" w:lineRule="auto"/>
        <w:jc w:val="center"/>
      </w:pPr>
      <w:r w:rsidRPr="00826BA4">
        <w:t>76006 ROUEN</w:t>
      </w:r>
    </w:p>
    <w:p w14:paraId="3FFEC0C5" w14:textId="77777777" w:rsidR="002323F7" w:rsidRPr="00826BA4" w:rsidRDefault="002323F7" w:rsidP="002323F7">
      <w:pPr>
        <w:pStyle w:val="NormalWeb"/>
      </w:pPr>
    </w:p>
    <w:p w14:paraId="56AA6717" w14:textId="77777777" w:rsidR="002323F7" w:rsidRPr="00826BA4" w:rsidRDefault="002323F7" w:rsidP="002323F7">
      <w:pPr>
        <w:pStyle w:val="NormalWeb"/>
      </w:pPr>
    </w:p>
    <w:p w14:paraId="22599D1F" w14:textId="77777777" w:rsidR="00561215" w:rsidRPr="00826BA4" w:rsidRDefault="00561215" w:rsidP="002323F7">
      <w:pPr>
        <w:pStyle w:val="NormalWeb"/>
      </w:pPr>
    </w:p>
    <w:p w14:paraId="37F441C5" w14:textId="187F44BF" w:rsidR="00DC4CF9" w:rsidRPr="00DF0400" w:rsidRDefault="00DC4CF9" w:rsidP="000770F8">
      <w:pPr>
        <w:rPr>
          <w:sz w:val="32"/>
          <w:szCs w:val="32"/>
        </w:rPr>
      </w:pPr>
      <w:bookmarkStart w:id="161" w:name="_Toc172300709"/>
      <w:bookmarkStart w:id="162" w:name="_Toc172709350"/>
      <w:bookmarkStart w:id="163" w:name="_Toc172710886"/>
      <w:bookmarkStart w:id="164" w:name="_Toc172711872"/>
      <w:bookmarkStart w:id="165" w:name="_Toc172711962"/>
      <w:bookmarkStart w:id="166" w:name="_Toc172300738"/>
      <w:bookmarkStart w:id="167" w:name="_Toc172709379"/>
      <w:bookmarkStart w:id="168" w:name="_Toc172710911"/>
      <w:bookmarkStart w:id="169" w:name="_Toc172711899"/>
      <w:bookmarkStart w:id="170" w:name="_Toc172711987"/>
      <w:bookmarkStart w:id="171" w:name="_Toc172300742"/>
      <w:bookmarkStart w:id="172" w:name="_Toc172709383"/>
      <w:bookmarkStart w:id="173" w:name="_Toc172711903"/>
      <w:bookmarkStart w:id="174" w:name="_Toc172300743"/>
      <w:bookmarkStart w:id="175" w:name="_Toc172709384"/>
      <w:bookmarkStart w:id="176" w:name="_Toc172711904"/>
      <w:bookmarkStart w:id="177" w:name="_Toc172300744"/>
      <w:bookmarkStart w:id="178" w:name="_Toc172709385"/>
      <w:bookmarkStart w:id="179" w:name="_Toc172711905"/>
      <w:bookmarkEnd w:id="15"/>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sectPr w:rsidR="00DC4CF9" w:rsidRPr="00DF0400" w:rsidSect="00B86D49">
      <w:footerReference w:type="default" r:id="rId104"/>
      <w:type w:val="continuous"/>
      <w:pgSz w:w="11906" w:h="16838"/>
      <w:pgMar w:top="1417" w:right="1417" w:bottom="1417" w:left="1417" w:header="708" w:footer="5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1B301" w14:textId="77777777" w:rsidR="00415F41" w:rsidRDefault="00415F41" w:rsidP="00F57B4D">
      <w:r>
        <w:separator/>
      </w:r>
    </w:p>
    <w:p w14:paraId="075D2A1F" w14:textId="77777777" w:rsidR="00415F41" w:rsidRDefault="00415F41" w:rsidP="00F57B4D"/>
    <w:p w14:paraId="1C25AB4D" w14:textId="77777777" w:rsidR="00415F41" w:rsidRDefault="00415F41" w:rsidP="00F57B4D"/>
  </w:endnote>
  <w:endnote w:type="continuationSeparator" w:id="0">
    <w:p w14:paraId="0964FE1C" w14:textId="77777777" w:rsidR="00415F41" w:rsidRDefault="00415F41" w:rsidP="00F57B4D">
      <w:r>
        <w:continuationSeparator/>
      </w:r>
    </w:p>
    <w:p w14:paraId="02752642" w14:textId="77777777" w:rsidR="00415F41" w:rsidRDefault="00415F41" w:rsidP="00F57B4D"/>
    <w:p w14:paraId="63495A49" w14:textId="77777777" w:rsidR="00415F41" w:rsidRDefault="00415F41" w:rsidP="00F57B4D"/>
  </w:endnote>
  <w:endnote w:type="continuationNotice" w:id="1">
    <w:p w14:paraId="40EC4E3F" w14:textId="77777777" w:rsidR="00415F41" w:rsidRDefault="00415F41" w:rsidP="00F57B4D"/>
    <w:p w14:paraId="4482A0F3" w14:textId="77777777" w:rsidR="00415F41" w:rsidRDefault="00415F41" w:rsidP="00F57B4D"/>
    <w:p w14:paraId="626570DA" w14:textId="77777777" w:rsidR="00415F41" w:rsidRDefault="00415F41" w:rsidP="00F57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Cond Light">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Verdana Pro">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MT">
    <w:altName w:val="Arial"/>
    <w:charset w:val="01"/>
    <w:family w:val="swiss"/>
    <w:pitch w:val="variable"/>
  </w:font>
  <w:font w:name="Verdana Pro Cond Black">
    <w:charset w:val="00"/>
    <w:family w:val="swiss"/>
    <w:pitch w:val="variable"/>
    <w:sig w:usb0="80000287" w:usb1="00000043" w:usb2="00000000" w:usb3="00000000" w:csb0="0000009F" w:csb1="00000000"/>
  </w:font>
  <w:font w:name="Rubik">
    <w:panose1 w:val="02000604000000020004"/>
    <w:charset w:val="00"/>
    <w:family w:val="auto"/>
    <w:pitch w:val="variable"/>
    <w:sig w:usb0="00000A07" w:usb1="40000001" w:usb2="00000000" w:usb3="00000000" w:csb0="000000B7" w:csb1="00000000"/>
  </w:font>
  <w:font w:name="Verdana Pro Cond Semibold">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938" w:type="pct"/>
      <w:tblBorders>
        <w:insideH w:val="single" w:sz="4" w:space="0" w:color="auto"/>
        <w:insideV w:val="single" w:sz="4" w:space="0" w:color="auto"/>
      </w:tblBorders>
      <w:tblLayout w:type="fixed"/>
      <w:tblLook w:val="04A0" w:firstRow="1" w:lastRow="0" w:firstColumn="1" w:lastColumn="0" w:noHBand="0" w:noVBand="1"/>
    </w:tblPr>
    <w:tblGrid>
      <w:gridCol w:w="10347"/>
      <w:gridCol w:w="427"/>
    </w:tblGrid>
    <w:sdt>
      <w:sdtPr>
        <w:id w:val="-942985014"/>
        <w:docPartObj>
          <w:docPartGallery w:val="Page Numbers (Bottom of Page)"/>
          <w:docPartUnique/>
        </w:docPartObj>
      </w:sdtPr>
      <w:sdtEndPr>
        <w:rPr>
          <w:color w:val="auto"/>
        </w:rPr>
      </w:sdtEndPr>
      <w:sdtContent>
        <w:sdt>
          <w:sdtPr>
            <w:id w:val="149260502"/>
            <w:docPartObj>
              <w:docPartGallery w:val="Page Numbers (Bottom of Page)"/>
              <w:docPartUnique/>
            </w:docPartObj>
          </w:sdtPr>
          <w:sdtEndPr/>
          <w:sdtContent>
            <w:tr w:rsidR="00561215" w14:paraId="5CD7537E" w14:textId="77777777" w:rsidTr="00185C45">
              <w:trPr>
                <w:trHeight w:val="727"/>
              </w:trPr>
              <w:tc>
                <w:tcPr>
                  <w:tcW w:w="4802" w:type="pct"/>
                  <w:tcBorders>
                    <w:right w:val="single" w:sz="12" w:space="0" w:color="0071A3"/>
                  </w:tcBorders>
                </w:tcPr>
                <w:p w14:paraId="40ADC984" w14:textId="77777777" w:rsidR="00561215" w:rsidRDefault="00561215" w:rsidP="00F57B4D"/>
              </w:tc>
              <w:tc>
                <w:tcPr>
                  <w:tcW w:w="198" w:type="pct"/>
                  <w:tcBorders>
                    <w:top w:val="nil"/>
                    <w:left w:val="single" w:sz="12" w:space="0" w:color="0071A3"/>
                    <w:bottom w:val="nil"/>
                  </w:tcBorders>
                </w:tcPr>
                <w:p w14:paraId="6618B4A7" w14:textId="77777777" w:rsidR="00561215" w:rsidRDefault="00561215" w:rsidP="00F57B4D">
                  <w:pPr>
                    <w:rPr>
                      <w:rFonts w:asciiTheme="majorHAnsi" w:eastAsiaTheme="majorEastAsia" w:hAnsiTheme="majorHAnsi" w:cstheme="majorBidi"/>
                      <w:sz w:val="28"/>
                      <w:szCs w:val="28"/>
                    </w:rPr>
                  </w:pPr>
                  <w:r w:rsidRPr="00185C45">
                    <w:fldChar w:fldCharType="begin"/>
                  </w:r>
                  <w:r w:rsidRPr="00185C45">
                    <w:instrText>PAGE    \* MERGEFORMAT</w:instrText>
                  </w:r>
                  <w:r w:rsidRPr="00185C45">
                    <w:fldChar w:fldCharType="separate"/>
                  </w:r>
                  <w:r w:rsidRPr="00185C45">
                    <w:t>2</w:t>
                  </w:r>
                  <w:r w:rsidRPr="00185C45">
                    <w:fldChar w:fldCharType="end"/>
                  </w:r>
                </w:p>
              </w:tc>
            </w:tr>
          </w:sdtContent>
        </w:sdt>
      </w:sdtContent>
    </w:sdt>
  </w:tbl>
  <w:p w14:paraId="4BAAE708" w14:textId="77777777" w:rsidR="00561215" w:rsidRPr="00185C45" w:rsidRDefault="00561215" w:rsidP="00F57B4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9885" w14:textId="77777777" w:rsidR="006B717B" w:rsidRDefault="006B71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17176" w14:textId="77777777" w:rsidR="00415F41" w:rsidRDefault="00415F41" w:rsidP="00F57B4D">
      <w:bookmarkStart w:id="0" w:name="_Hlk48911913"/>
      <w:bookmarkEnd w:id="0"/>
      <w:r>
        <w:separator/>
      </w:r>
    </w:p>
    <w:p w14:paraId="765A8AD7" w14:textId="77777777" w:rsidR="00415F41" w:rsidRDefault="00415F41" w:rsidP="00F57B4D"/>
    <w:p w14:paraId="0A8D452E" w14:textId="77777777" w:rsidR="00415F41" w:rsidRDefault="00415F41" w:rsidP="00F57B4D"/>
  </w:footnote>
  <w:footnote w:type="continuationSeparator" w:id="0">
    <w:p w14:paraId="6CE0029A" w14:textId="77777777" w:rsidR="00415F41" w:rsidRDefault="00415F41" w:rsidP="00F57B4D">
      <w:r>
        <w:continuationSeparator/>
      </w:r>
    </w:p>
    <w:p w14:paraId="68D0C7DA" w14:textId="77777777" w:rsidR="00415F41" w:rsidRDefault="00415F41" w:rsidP="00F57B4D"/>
    <w:p w14:paraId="2C8FE46B" w14:textId="77777777" w:rsidR="00415F41" w:rsidRDefault="00415F41" w:rsidP="00F57B4D"/>
  </w:footnote>
  <w:footnote w:type="continuationNotice" w:id="1">
    <w:p w14:paraId="0DDD0B34" w14:textId="77777777" w:rsidR="00415F41" w:rsidRDefault="00415F41" w:rsidP="00F57B4D"/>
    <w:p w14:paraId="74038AED" w14:textId="77777777" w:rsidR="00415F41" w:rsidRDefault="00415F41" w:rsidP="00F57B4D"/>
    <w:p w14:paraId="46F5996A" w14:textId="77777777" w:rsidR="00415F41" w:rsidRDefault="00415F41" w:rsidP="00F57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17BE" w14:textId="77777777" w:rsidR="00561215" w:rsidRDefault="00561215" w:rsidP="00F57B4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BA8C" w14:textId="77777777" w:rsidR="00561215" w:rsidRDefault="00561215" w:rsidP="00F57B4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CAB1" w14:textId="77777777" w:rsidR="00561215" w:rsidRDefault="00561215" w:rsidP="00F57B4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FBD"/>
    <w:multiLevelType w:val="hybridMultilevel"/>
    <w:tmpl w:val="502AE36C"/>
    <w:lvl w:ilvl="0" w:tplc="300495E6">
      <w:start w:val="1"/>
      <w:numFmt w:val="bullet"/>
      <w:lvlText w:val=" "/>
      <w:lvlJc w:val="left"/>
      <w:pPr>
        <w:tabs>
          <w:tab w:val="num" w:pos="720"/>
        </w:tabs>
        <w:ind w:left="720" w:hanging="360"/>
      </w:pPr>
      <w:rPr>
        <w:rFonts w:ascii="Calibri" w:hAnsi="Calibri" w:hint="default"/>
      </w:rPr>
    </w:lvl>
    <w:lvl w:ilvl="1" w:tplc="3ACCFF06" w:tentative="1">
      <w:start w:val="1"/>
      <w:numFmt w:val="bullet"/>
      <w:lvlText w:val=" "/>
      <w:lvlJc w:val="left"/>
      <w:pPr>
        <w:tabs>
          <w:tab w:val="num" w:pos="1440"/>
        </w:tabs>
        <w:ind w:left="1440" w:hanging="360"/>
      </w:pPr>
      <w:rPr>
        <w:rFonts w:ascii="Calibri" w:hAnsi="Calibri" w:hint="default"/>
      </w:rPr>
    </w:lvl>
    <w:lvl w:ilvl="2" w:tplc="1A00C940" w:tentative="1">
      <w:start w:val="1"/>
      <w:numFmt w:val="bullet"/>
      <w:lvlText w:val=" "/>
      <w:lvlJc w:val="left"/>
      <w:pPr>
        <w:tabs>
          <w:tab w:val="num" w:pos="2160"/>
        </w:tabs>
        <w:ind w:left="2160" w:hanging="360"/>
      </w:pPr>
      <w:rPr>
        <w:rFonts w:ascii="Calibri" w:hAnsi="Calibri" w:hint="default"/>
      </w:rPr>
    </w:lvl>
    <w:lvl w:ilvl="3" w:tplc="1DE09E66" w:tentative="1">
      <w:start w:val="1"/>
      <w:numFmt w:val="bullet"/>
      <w:lvlText w:val=" "/>
      <w:lvlJc w:val="left"/>
      <w:pPr>
        <w:tabs>
          <w:tab w:val="num" w:pos="2880"/>
        </w:tabs>
        <w:ind w:left="2880" w:hanging="360"/>
      </w:pPr>
      <w:rPr>
        <w:rFonts w:ascii="Calibri" w:hAnsi="Calibri" w:hint="default"/>
      </w:rPr>
    </w:lvl>
    <w:lvl w:ilvl="4" w:tplc="21A04DDA" w:tentative="1">
      <w:start w:val="1"/>
      <w:numFmt w:val="bullet"/>
      <w:lvlText w:val=" "/>
      <w:lvlJc w:val="left"/>
      <w:pPr>
        <w:tabs>
          <w:tab w:val="num" w:pos="3600"/>
        </w:tabs>
        <w:ind w:left="3600" w:hanging="360"/>
      </w:pPr>
      <w:rPr>
        <w:rFonts w:ascii="Calibri" w:hAnsi="Calibri" w:hint="default"/>
      </w:rPr>
    </w:lvl>
    <w:lvl w:ilvl="5" w:tplc="04801E2E" w:tentative="1">
      <w:start w:val="1"/>
      <w:numFmt w:val="bullet"/>
      <w:lvlText w:val=" "/>
      <w:lvlJc w:val="left"/>
      <w:pPr>
        <w:tabs>
          <w:tab w:val="num" w:pos="4320"/>
        </w:tabs>
        <w:ind w:left="4320" w:hanging="360"/>
      </w:pPr>
      <w:rPr>
        <w:rFonts w:ascii="Calibri" w:hAnsi="Calibri" w:hint="default"/>
      </w:rPr>
    </w:lvl>
    <w:lvl w:ilvl="6" w:tplc="41B427B0" w:tentative="1">
      <w:start w:val="1"/>
      <w:numFmt w:val="bullet"/>
      <w:lvlText w:val=" "/>
      <w:lvlJc w:val="left"/>
      <w:pPr>
        <w:tabs>
          <w:tab w:val="num" w:pos="5040"/>
        </w:tabs>
        <w:ind w:left="5040" w:hanging="360"/>
      </w:pPr>
      <w:rPr>
        <w:rFonts w:ascii="Calibri" w:hAnsi="Calibri" w:hint="default"/>
      </w:rPr>
    </w:lvl>
    <w:lvl w:ilvl="7" w:tplc="06C88CC0" w:tentative="1">
      <w:start w:val="1"/>
      <w:numFmt w:val="bullet"/>
      <w:lvlText w:val=" "/>
      <w:lvlJc w:val="left"/>
      <w:pPr>
        <w:tabs>
          <w:tab w:val="num" w:pos="5760"/>
        </w:tabs>
        <w:ind w:left="5760" w:hanging="360"/>
      </w:pPr>
      <w:rPr>
        <w:rFonts w:ascii="Calibri" w:hAnsi="Calibri" w:hint="default"/>
      </w:rPr>
    </w:lvl>
    <w:lvl w:ilvl="8" w:tplc="16FE59B8"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02F648B6"/>
    <w:multiLevelType w:val="hybridMultilevel"/>
    <w:tmpl w:val="88883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995C4C"/>
    <w:multiLevelType w:val="hybridMultilevel"/>
    <w:tmpl w:val="1D828F6C"/>
    <w:lvl w:ilvl="0" w:tplc="3CEEE9E6">
      <w:start w:val="46"/>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070467D7"/>
    <w:multiLevelType w:val="multilevel"/>
    <w:tmpl w:val="F008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644DA"/>
    <w:multiLevelType w:val="hybridMultilevel"/>
    <w:tmpl w:val="F06C00BC"/>
    <w:lvl w:ilvl="0" w:tplc="B136E670">
      <w:start w:val="2024"/>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1B2C2D"/>
    <w:multiLevelType w:val="hybridMultilevel"/>
    <w:tmpl w:val="7E38A162"/>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08AD794A"/>
    <w:multiLevelType w:val="hybridMultilevel"/>
    <w:tmpl w:val="D7264E3A"/>
    <w:lvl w:ilvl="0" w:tplc="481CBEFE">
      <w:start w:val="2"/>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9FF3320"/>
    <w:multiLevelType w:val="hybridMultilevel"/>
    <w:tmpl w:val="621EA7C6"/>
    <w:lvl w:ilvl="0" w:tplc="7EFC0768">
      <w:start w:val="3"/>
      <w:numFmt w:val="bullet"/>
      <w:lvlText w:val="-"/>
      <w:lvlJc w:val="left"/>
      <w:pPr>
        <w:ind w:left="720" w:hanging="360"/>
      </w:pPr>
      <w:rPr>
        <w:rFonts w:ascii="Verdana Pro Cond Light" w:eastAsiaTheme="minorHAnsi" w:hAnsi="Verdana Pro Cond Ligh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250D70"/>
    <w:multiLevelType w:val="multilevel"/>
    <w:tmpl w:val="62FC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5B4355"/>
    <w:multiLevelType w:val="multilevel"/>
    <w:tmpl w:val="9090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2A67BD"/>
    <w:multiLevelType w:val="multilevel"/>
    <w:tmpl w:val="FA14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C6426C"/>
    <w:multiLevelType w:val="hybridMultilevel"/>
    <w:tmpl w:val="488C928C"/>
    <w:lvl w:ilvl="0" w:tplc="040C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72C3057"/>
    <w:multiLevelType w:val="hybridMultilevel"/>
    <w:tmpl w:val="84F076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79C7B9F"/>
    <w:multiLevelType w:val="multilevel"/>
    <w:tmpl w:val="A15245A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1A5F5290"/>
    <w:multiLevelType w:val="multilevel"/>
    <w:tmpl w:val="64A8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B53C21"/>
    <w:multiLevelType w:val="multilevel"/>
    <w:tmpl w:val="E606F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341CB2"/>
    <w:multiLevelType w:val="multilevel"/>
    <w:tmpl w:val="3ED8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89564E"/>
    <w:multiLevelType w:val="hybridMultilevel"/>
    <w:tmpl w:val="6E38CA68"/>
    <w:lvl w:ilvl="0" w:tplc="504272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38B493B"/>
    <w:multiLevelType w:val="multilevel"/>
    <w:tmpl w:val="52A26DF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292111CA"/>
    <w:multiLevelType w:val="multilevel"/>
    <w:tmpl w:val="54104162"/>
    <w:lvl w:ilvl="0">
      <w:numFmt w:val="bullet"/>
      <w:lvlText w:val=""/>
      <w:lvlJc w:val="left"/>
      <w:pPr>
        <w:ind w:left="720" w:hanging="360"/>
      </w:pPr>
      <w:rPr>
        <w:rFonts w:ascii="Symbol" w:hAnsi="Symbol"/>
        <w:sz w:val="20"/>
      </w:rPr>
    </w:lvl>
    <w:lvl w:ilvl="1">
      <w:start w:val="1"/>
      <w:numFmt w:val="decimal"/>
      <w:lvlText w:val="."/>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29A904F7"/>
    <w:multiLevelType w:val="hybridMultilevel"/>
    <w:tmpl w:val="53902D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B95406D"/>
    <w:multiLevelType w:val="multilevel"/>
    <w:tmpl w:val="C644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700702"/>
    <w:multiLevelType w:val="multilevel"/>
    <w:tmpl w:val="FA86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766281"/>
    <w:multiLevelType w:val="hybridMultilevel"/>
    <w:tmpl w:val="6C8E08F2"/>
    <w:lvl w:ilvl="0" w:tplc="8E34021C">
      <w:start w:val="1"/>
      <w:numFmt w:val="bullet"/>
      <w:lvlText w:val="•"/>
      <w:lvlJc w:val="left"/>
      <w:pPr>
        <w:tabs>
          <w:tab w:val="num" w:pos="720"/>
        </w:tabs>
        <w:ind w:left="720" w:hanging="360"/>
      </w:pPr>
      <w:rPr>
        <w:rFonts w:ascii="Arial" w:hAnsi="Arial" w:hint="default"/>
      </w:rPr>
    </w:lvl>
    <w:lvl w:ilvl="1" w:tplc="503220F0" w:tentative="1">
      <w:start w:val="1"/>
      <w:numFmt w:val="bullet"/>
      <w:lvlText w:val="•"/>
      <w:lvlJc w:val="left"/>
      <w:pPr>
        <w:tabs>
          <w:tab w:val="num" w:pos="1440"/>
        </w:tabs>
        <w:ind w:left="1440" w:hanging="360"/>
      </w:pPr>
      <w:rPr>
        <w:rFonts w:ascii="Arial" w:hAnsi="Arial" w:hint="default"/>
      </w:rPr>
    </w:lvl>
    <w:lvl w:ilvl="2" w:tplc="F3D85140" w:tentative="1">
      <w:start w:val="1"/>
      <w:numFmt w:val="bullet"/>
      <w:lvlText w:val="•"/>
      <w:lvlJc w:val="left"/>
      <w:pPr>
        <w:tabs>
          <w:tab w:val="num" w:pos="2160"/>
        </w:tabs>
        <w:ind w:left="2160" w:hanging="360"/>
      </w:pPr>
      <w:rPr>
        <w:rFonts w:ascii="Arial" w:hAnsi="Arial" w:hint="default"/>
      </w:rPr>
    </w:lvl>
    <w:lvl w:ilvl="3" w:tplc="699E642C" w:tentative="1">
      <w:start w:val="1"/>
      <w:numFmt w:val="bullet"/>
      <w:lvlText w:val="•"/>
      <w:lvlJc w:val="left"/>
      <w:pPr>
        <w:tabs>
          <w:tab w:val="num" w:pos="2880"/>
        </w:tabs>
        <w:ind w:left="2880" w:hanging="360"/>
      </w:pPr>
      <w:rPr>
        <w:rFonts w:ascii="Arial" w:hAnsi="Arial" w:hint="default"/>
      </w:rPr>
    </w:lvl>
    <w:lvl w:ilvl="4" w:tplc="84320476" w:tentative="1">
      <w:start w:val="1"/>
      <w:numFmt w:val="bullet"/>
      <w:lvlText w:val="•"/>
      <w:lvlJc w:val="left"/>
      <w:pPr>
        <w:tabs>
          <w:tab w:val="num" w:pos="3600"/>
        </w:tabs>
        <w:ind w:left="3600" w:hanging="360"/>
      </w:pPr>
      <w:rPr>
        <w:rFonts w:ascii="Arial" w:hAnsi="Arial" w:hint="default"/>
      </w:rPr>
    </w:lvl>
    <w:lvl w:ilvl="5" w:tplc="6B5AE674" w:tentative="1">
      <w:start w:val="1"/>
      <w:numFmt w:val="bullet"/>
      <w:lvlText w:val="•"/>
      <w:lvlJc w:val="left"/>
      <w:pPr>
        <w:tabs>
          <w:tab w:val="num" w:pos="4320"/>
        </w:tabs>
        <w:ind w:left="4320" w:hanging="360"/>
      </w:pPr>
      <w:rPr>
        <w:rFonts w:ascii="Arial" w:hAnsi="Arial" w:hint="default"/>
      </w:rPr>
    </w:lvl>
    <w:lvl w:ilvl="6" w:tplc="6E764010" w:tentative="1">
      <w:start w:val="1"/>
      <w:numFmt w:val="bullet"/>
      <w:lvlText w:val="•"/>
      <w:lvlJc w:val="left"/>
      <w:pPr>
        <w:tabs>
          <w:tab w:val="num" w:pos="5040"/>
        </w:tabs>
        <w:ind w:left="5040" w:hanging="360"/>
      </w:pPr>
      <w:rPr>
        <w:rFonts w:ascii="Arial" w:hAnsi="Arial" w:hint="default"/>
      </w:rPr>
    </w:lvl>
    <w:lvl w:ilvl="7" w:tplc="314C7EB2" w:tentative="1">
      <w:start w:val="1"/>
      <w:numFmt w:val="bullet"/>
      <w:lvlText w:val="•"/>
      <w:lvlJc w:val="left"/>
      <w:pPr>
        <w:tabs>
          <w:tab w:val="num" w:pos="5760"/>
        </w:tabs>
        <w:ind w:left="5760" w:hanging="360"/>
      </w:pPr>
      <w:rPr>
        <w:rFonts w:ascii="Arial" w:hAnsi="Arial" w:hint="default"/>
      </w:rPr>
    </w:lvl>
    <w:lvl w:ilvl="8" w:tplc="0C265C9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DD92393"/>
    <w:multiLevelType w:val="multilevel"/>
    <w:tmpl w:val="C84E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5C0B0B"/>
    <w:multiLevelType w:val="hybridMultilevel"/>
    <w:tmpl w:val="4782971A"/>
    <w:lvl w:ilvl="0" w:tplc="FFFFFFFF">
      <w:start w:val="1"/>
      <w:numFmt w:val="bullet"/>
      <w:lvlText w:val=""/>
      <w:lvlJc w:val="left"/>
      <w:pPr>
        <w:tabs>
          <w:tab w:val="num" w:pos="720"/>
        </w:tabs>
        <w:ind w:left="720" w:hanging="360"/>
      </w:pPr>
      <w:rPr>
        <w:rFonts w:ascii="Symbol" w:hAnsi="Symbol" w:hint="default"/>
      </w:rPr>
    </w:lvl>
    <w:lvl w:ilvl="1" w:tplc="040C000D">
      <w:start w:val="1"/>
      <w:numFmt w:val="bullet"/>
      <w:lvlText w:val=""/>
      <w:lvlJc w:val="left"/>
      <w:pPr>
        <w:ind w:left="1428" w:hanging="360"/>
      </w:pPr>
      <w:rPr>
        <w:rFonts w:ascii="Wingdings" w:hAnsi="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30E21D1A"/>
    <w:multiLevelType w:val="multilevel"/>
    <w:tmpl w:val="6C6618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31EA2E0E"/>
    <w:multiLevelType w:val="hybridMultilevel"/>
    <w:tmpl w:val="3626E2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6C43DCC"/>
    <w:multiLevelType w:val="hybridMultilevel"/>
    <w:tmpl w:val="472E1C9E"/>
    <w:lvl w:ilvl="0" w:tplc="481CBEFE">
      <w:start w:val="2"/>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E6153D4"/>
    <w:multiLevelType w:val="hybridMultilevel"/>
    <w:tmpl w:val="5E5E9CCA"/>
    <w:lvl w:ilvl="0" w:tplc="24B0C61A">
      <w:numFmt w:val="bullet"/>
      <w:lvlText w:val=""/>
      <w:lvlJc w:val="left"/>
      <w:pPr>
        <w:ind w:left="720" w:hanging="360"/>
      </w:pPr>
      <w:rPr>
        <w:rFonts w:ascii="Wingdings" w:eastAsia="Verdan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2D11B3E"/>
    <w:multiLevelType w:val="hybridMultilevel"/>
    <w:tmpl w:val="00EA55E4"/>
    <w:lvl w:ilvl="0" w:tplc="504272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4F82B3D"/>
    <w:multiLevelType w:val="hybridMultilevel"/>
    <w:tmpl w:val="3B8CB336"/>
    <w:lvl w:ilvl="0" w:tplc="040C000D">
      <w:start w:val="1"/>
      <w:numFmt w:val="bullet"/>
      <w:lvlText w:val=""/>
      <w:lvlJc w:val="left"/>
      <w:pPr>
        <w:ind w:left="1065" w:hanging="360"/>
      </w:pPr>
      <w:rPr>
        <w:rFonts w:ascii="Wingdings" w:hAnsi="Wingdings"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2" w15:restartNumberingAfterBreak="0">
    <w:nsid w:val="47F676AF"/>
    <w:multiLevelType w:val="hybridMultilevel"/>
    <w:tmpl w:val="D00AA5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87314CB"/>
    <w:multiLevelType w:val="hybridMultilevel"/>
    <w:tmpl w:val="E5F46D60"/>
    <w:lvl w:ilvl="0" w:tplc="481CBEFE">
      <w:start w:val="2"/>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3CA24D1"/>
    <w:multiLevelType w:val="multilevel"/>
    <w:tmpl w:val="2772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B664F6"/>
    <w:multiLevelType w:val="hybridMultilevel"/>
    <w:tmpl w:val="D6A65C86"/>
    <w:lvl w:ilvl="0" w:tplc="504272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B4402B6"/>
    <w:multiLevelType w:val="multilevel"/>
    <w:tmpl w:val="3CA86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8104A5"/>
    <w:multiLevelType w:val="hybridMultilevel"/>
    <w:tmpl w:val="392A8878"/>
    <w:lvl w:ilvl="0" w:tplc="09D0D946">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EBE5552">
      <w:numFmt w:val="bullet"/>
      <w:lvlText w:val=""/>
      <w:lvlJc w:val="left"/>
      <w:pPr>
        <w:ind w:left="2160" w:hanging="360"/>
      </w:pPr>
      <w:rPr>
        <w:rFonts w:ascii="Wingdings" w:eastAsiaTheme="minorHAnsi" w:hAnsi="Wingdings" w:cs="ArialMT"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58C097A"/>
    <w:multiLevelType w:val="multilevel"/>
    <w:tmpl w:val="87F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77DA5"/>
    <w:multiLevelType w:val="multilevel"/>
    <w:tmpl w:val="0BDE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63272A"/>
    <w:multiLevelType w:val="hybridMultilevel"/>
    <w:tmpl w:val="81701CA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50C183B"/>
    <w:multiLevelType w:val="multilevel"/>
    <w:tmpl w:val="68EE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C02165"/>
    <w:multiLevelType w:val="multilevel"/>
    <w:tmpl w:val="AB54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E036B"/>
    <w:multiLevelType w:val="hybridMultilevel"/>
    <w:tmpl w:val="8292A4F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4" w15:restartNumberingAfterBreak="0">
    <w:nsid w:val="796737C0"/>
    <w:multiLevelType w:val="multilevel"/>
    <w:tmpl w:val="DFC41B98"/>
    <w:lvl w:ilvl="0">
      <w:start w:val="1"/>
      <w:numFmt w:val="decimal"/>
      <w:pStyle w:val="Titre1"/>
      <w:lvlText w:val="%1"/>
      <w:lvlJc w:val="left"/>
      <w:pPr>
        <w:ind w:left="2276" w:hanging="432"/>
      </w:pPr>
      <w:rPr>
        <w:b/>
        <w:bCs/>
      </w:rPr>
    </w:lvl>
    <w:lvl w:ilvl="1">
      <w:start w:val="1"/>
      <w:numFmt w:val="decimal"/>
      <w:pStyle w:val="Titre2"/>
      <w:lvlText w:val="%1.%2"/>
      <w:lvlJc w:val="left"/>
      <w:pPr>
        <w:ind w:left="576" w:hanging="576"/>
      </w:pPr>
      <w:rPr>
        <w:rFonts w:ascii="Verdana Pro" w:hAnsi="Verdana Pro" w:hint="default"/>
        <w:color w:val="1F4E79" w:themeColor="accent5" w:themeShade="80"/>
        <w:sz w:val="32"/>
        <w:szCs w:val="32"/>
      </w:rPr>
    </w:lvl>
    <w:lvl w:ilvl="2">
      <w:start w:val="1"/>
      <w:numFmt w:val="decimal"/>
      <w:lvlText w:val="%1.%2.%3"/>
      <w:lvlJc w:val="left"/>
      <w:pPr>
        <w:ind w:left="9935"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16cid:durableId="574361329">
    <w:abstractNumId w:val="31"/>
  </w:num>
  <w:num w:numId="2" w16cid:durableId="1431898798">
    <w:abstractNumId w:val="44"/>
  </w:num>
  <w:num w:numId="3" w16cid:durableId="1493714496">
    <w:abstractNumId w:val="20"/>
  </w:num>
  <w:num w:numId="4" w16cid:durableId="2105376503">
    <w:abstractNumId w:val="11"/>
  </w:num>
  <w:num w:numId="5" w16cid:durableId="489058789">
    <w:abstractNumId w:val="7"/>
  </w:num>
  <w:num w:numId="6" w16cid:durableId="117337970">
    <w:abstractNumId w:val="33"/>
  </w:num>
  <w:num w:numId="7" w16cid:durableId="1708065895">
    <w:abstractNumId w:val="6"/>
  </w:num>
  <w:num w:numId="8" w16cid:durableId="1263999533">
    <w:abstractNumId w:val="37"/>
  </w:num>
  <w:num w:numId="9" w16cid:durableId="1121341808">
    <w:abstractNumId w:val="22"/>
  </w:num>
  <w:num w:numId="10" w16cid:durableId="1649632633">
    <w:abstractNumId w:val="27"/>
  </w:num>
  <w:num w:numId="11" w16cid:durableId="974869566">
    <w:abstractNumId w:val="2"/>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458826">
    <w:abstractNumId w:val="5"/>
  </w:num>
  <w:num w:numId="13" w16cid:durableId="1778912449">
    <w:abstractNumId w:val="43"/>
  </w:num>
  <w:num w:numId="14" w16cid:durableId="1773549965">
    <w:abstractNumId w:val="23"/>
  </w:num>
  <w:num w:numId="15" w16cid:durableId="1381515829">
    <w:abstractNumId w:val="25"/>
  </w:num>
  <w:num w:numId="16" w16cid:durableId="1102147740">
    <w:abstractNumId w:val="40"/>
  </w:num>
  <w:num w:numId="17" w16cid:durableId="1436289923">
    <w:abstractNumId w:val="32"/>
  </w:num>
  <w:num w:numId="18" w16cid:durableId="1462067810">
    <w:abstractNumId w:val="30"/>
  </w:num>
  <w:num w:numId="19" w16cid:durableId="868638671">
    <w:abstractNumId w:val="35"/>
  </w:num>
  <w:num w:numId="20" w16cid:durableId="493303791">
    <w:abstractNumId w:val="29"/>
  </w:num>
  <w:num w:numId="21" w16cid:durableId="1025903975">
    <w:abstractNumId w:val="4"/>
  </w:num>
  <w:num w:numId="22" w16cid:durableId="1525091206">
    <w:abstractNumId w:val="15"/>
  </w:num>
  <w:num w:numId="23" w16cid:durableId="958877119">
    <w:abstractNumId w:val="26"/>
  </w:num>
  <w:num w:numId="24" w16cid:durableId="662124229">
    <w:abstractNumId w:val="0"/>
  </w:num>
  <w:num w:numId="25" w16cid:durableId="1402944828">
    <w:abstractNumId w:val="36"/>
  </w:num>
  <w:num w:numId="26" w16cid:durableId="1713771908">
    <w:abstractNumId w:val="42"/>
  </w:num>
  <w:num w:numId="27" w16cid:durableId="1239704413">
    <w:abstractNumId w:val="38"/>
  </w:num>
  <w:num w:numId="28" w16cid:durableId="295843315">
    <w:abstractNumId w:val="24"/>
  </w:num>
  <w:num w:numId="29" w16cid:durableId="492138838">
    <w:abstractNumId w:val="8"/>
  </w:num>
  <w:num w:numId="30" w16cid:durableId="1187594982">
    <w:abstractNumId w:val="14"/>
  </w:num>
  <w:num w:numId="31" w16cid:durableId="1630628183">
    <w:abstractNumId w:val="21"/>
  </w:num>
  <w:num w:numId="32" w16cid:durableId="2115704607">
    <w:abstractNumId w:val="39"/>
  </w:num>
  <w:num w:numId="33" w16cid:durableId="879245679">
    <w:abstractNumId w:val="34"/>
  </w:num>
  <w:num w:numId="34" w16cid:durableId="1195844135">
    <w:abstractNumId w:val="16"/>
  </w:num>
  <w:num w:numId="35" w16cid:durableId="193812296">
    <w:abstractNumId w:val="9"/>
  </w:num>
  <w:num w:numId="36" w16cid:durableId="374431022">
    <w:abstractNumId w:val="10"/>
  </w:num>
  <w:num w:numId="37" w16cid:durableId="456266161">
    <w:abstractNumId w:val="13"/>
  </w:num>
  <w:num w:numId="38" w16cid:durableId="1503399118">
    <w:abstractNumId w:val="18"/>
  </w:num>
  <w:num w:numId="39" w16cid:durableId="1400907155">
    <w:abstractNumId w:val="19"/>
  </w:num>
  <w:num w:numId="40" w16cid:durableId="419566132">
    <w:abstractNumId w:val="2"/>
  </w:num>
  <w:num w:numId="41" w16cid:durableId="1680162496">
    <w:abstractNumId w:val="12"/>
  </w:num>
  <w:num w:numId="42" w16cid:durableId="939605252">
    <w:abstractNumId w:val="1"/>
  </w:num>
  <w:num w:numId="43" w16cid:durableId="782378986">
    <w:abstractNumId w:val="3"/>
  </w:num>
  <w:num w:numId="44" w16cid:durableId="797526498">
    <w:abstractNumId w:val="28"/>
  </w:num>
  <w:num w:numId="45" w16cid:durableId="1283076338">
    <w:abstractNumId w:val="41"/>
  </w:num>
  <w:num w:numId="46" w16cid:durableId="181733940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B1"/>
    <w:rsid w:val="00000C43"/>
    <w:rsid w:val="0000191C"/>
    <w:rsid w:val="00001F64"/>
    <w:rsid w:val="000028F3"/>
    <w:rsid w:val="00002B58"/>
    <w:rsid w:val="00003987"/>
    <w:rsid w:val="00004C78"/>
    <w:rsid w:val="000078DB"/>
    <w:rsid w:val="000101F7"/>
    <w:rsid w:val="0001158B"/>
    <w:rsid w:val="00011E97"/>
    <w:rsid w:val="00011F5A"/>
    <w:rsid w:val="0001295D"/>
    <w:rsid w:val="0001327E"/>
    <w:rsid w:val="00013EB4"/>
    <w:rsid w:val="00014506"/>
    <w:rsid w:val="000148DE"/>
    <w:rsid w:val="000153E7"/>
    <w:rsid w:val="00015B4C"/>
    <w:rsid w:val="0001677F"/>
    <w:rsid w:val="00017B96"/>
    <w:rsid w:val="000207CE"/>
    <w:rsid w:val="00020F5B"/>
    <w:rsid w:val="00022D2B"/>
    <w:rsid w:val="00022FD9"/>
    <w:rsid w:val="00023B64"/>
    <w:rsid w:val="000245A2"/>
    <w:rsid w:val="00024D62"/>
    <w:rsid w:val="0002574F"/>
    <w:rsid w:val="000257F9"/>
    <w:rsid w:val="00025BEC"/>
    <w:rsid w:val="000264C0"/>
    <w:rsid w:val="00026D12"/>
    <w:rsid w:val="0002725F"/>
    <w:rsid w:val="0003043B"/>
    <w:rsid w:val="00031483"/>
    <w:rsid w:val="0003191A"/>
    <w:rsid w:val="00031F1A"/>
    <w:rsid w:val="000321D4"/>
    <w:rsid w:val="000332F6"/>
    <w:rsid w:val="00033913"/>
    <w:rsid w:val="00034D52"/>
    <w:rsid w:val="000364A6"/>
    <w:rsid w:val="00037AF7"/>
    <w:rsid w:val="00037EBE"/>
    <w:rsid w:val="00040425"/>
    <w:rsid w:val="00040F81"/>
    <w:rsid w:val="000412A6"/>
    <w:rsid w:val="00043F0C"/>
    <w:rsid w:val="0004431A"/>
    <w:rsid w:val="000458C1"/>
    <w:rsid w:val="00047C00"/>
    <w:rsid w:val="000504D0"/>
    <w:rsid w:val="000505DD"/>
    <w:rsid w:val="00050A0F"/>
    <w:rsid w:val="00050BE0"/>
    <w:rsid w:val="0005164E"/>
    <w:rsid w:val="00053DD2"/>
    <w:rsid w:val="000545A1"/>
    <w:rsid w:val="00055806"/>
    <w:rsid w:val="00056AB8"/>
    <w:rsid w:val="00060E25"/>
    <w:rsid w:val="00060E81"/>
    <w:rsid w:val="00060E84"/>
    <w:rsid w:val="00061714"/>
    <w:rsid w:val="00061F10"/>
    <w:rsid w:val="00062BD4"/>
    <w:rsid w:val="00063C5A"/>
    <w:rsid w:val="000642A9"/>
    <w:rsid w:val="00064375"/>
    <w:rsid w:val="0006449C"/>
    <w:rsid w:val="000645D7"/>
    <w:rsid w:val="000647AA"/>
    <w:rsid w:val="000660E3"/>
    <w:rsid w:val="000662AF"/>
    <w:rsid w:val="000666C9"/>
    <w:rsid w:val="00067552"/>
    <w:rsid w:val="00067EC9"/>
    <w:rsid w:val="00071A0F"/>
    <w:rsid w:val="00071B96"/>
    <w:rsid w:val="0007294B"/>
    <w:rsid w:val="000733D7"/>
    <w:rsid w:val="00075019"/>
    <w:rsid w:val="00075818"/>
    <w:rsid w:val="000761FF"/>
    <w:rsid w:val="0007645E"/>
    <w:rsid w:val="00076647"/>
    <w:rsid w:val="000770F8"/>
    <w:rsid w:val="00077269"/>
    <w:rsid w:val="00077B89"/>
    <w:rsid w:val="0008005F"/>
    <w:rsid w:val="000800F4"/>
    <w:rsid w:val="000804A2"/>
    <w:rsid w:val="00080501"/>
    <w:rsid w:val="00081622"/>
    <w:rsid w:val="00081820"/>
    <w:rsid w:val="000819D5"/>
    <w:rsid w:val="000820C9"/>
    <w:rsid w:val="00083294"/>
    <w:rsid w:val="00083A7A"/>
    <w:rsid w:val="00086071"/>
    <w:rsid w:val="00086BB6"/>
    <w:rsid w:val="00087DD1"/>
    <w:rsid w:val="0009061C"/>
    <w:rsid w:val="00090953"/>
    <w:rsid w:val="00091495"/>
    <w:rsid w:val="000922B7"/>
    <w:rsid w:val="000923FF"/>
    <w:rsid w:val="00092FCF"/>
    <w:rsid w:val="000936F3"/>
    <w:rsid w:val="00094357"/>
    <w:rsid w:val="000950C2"/>
    <w:rsid w:val="000962A0"/>
    <w:rsid w:val="000969B2"/>
    <w:rsid w:val="00096E85"/>
    <w:rsid w:val="0009719F"/>
    <w:rsid w:val="000977E1"/>
    <w:rsid w:val="000A000A"/>
    <w:rsid w:val="000A02E9"/>
    <w:rsid w:val="000A0BB3"/>
    <w:rsid w:val="000A1114"/>
    <w:rsid w:val="000A12EB"/>
    <w:rsid w:val="000A1335"/>
    <w:rsid w:val="000A174A"/>
    <w:rsid w:val="000A1A8C"/>
    <w:rsid w:val="000A1B12"/>
    <w:rsid w:val="000A3543"/>
    <w:rsid w:val="000A3904"/>
    <w:rsid w:val="000A3906"/>
    <w:rsid w:val="000A3EF1"/>
    <w:rsid w:val="000A47FA"/>
    <w:rsid w:val="000A4893"/>
    <w:rsid w:val="000A4A87"/>
    <w:rsid w:val="000A519D"/>
    <w:rsid w:val="000A60AC"/>
    <w:rsid w:val="000A73C4"/>
    <w:rsid w:val="000B088A"/>
    <w:rsid w:val="000B2CAF"/>
    <w:rsid w:val="000B2EAF"/>
    <w:rsid w:val="000B31D9"/>
    <w:rsid w:val="000B3951"/>
    <w:rsid w:val="000B3B7F"/>
    <w:rsid w:val="000B5BCB"/>
    <w:rsid w:val="000B6668"/>
    <w:rsid w:val="000B6CA6"/>
    <w:rsid w:val="000B7781"/>
    <w:rsid w:val="000C02E1"/>
    <w:rsid w:val="000C0E61"/>
    <w:rsid w:val="000C3188"/>
    <w:rsid w:val="000C51D9"/>
    <w:rsid w:val="000C5B1C"/>
    <w:rsid w:val="000C6C0A"/>
    <w:rsid w:val="000C7164"/>
    <w:rsid w:val="000C74A7"/>
    <w:rsid w:val="000C759B"/>
    <w:rsid w:val="000D01F2"/>
    <w:rsid w:val="000D0ACF"/>
    <w:rsid w:val="000D2543"/>
    <w:rsid w:val="000D3AE3"/>
    <w:rsid w:val="000D3C16"/>
    <w:rsid w:val="000D3D8F"/>
    <w:rsid w:val="000D4F4D"/>
    <w:rsid w:val="000D5024"/>
    <w:rsid w:val="000D5654"/>
    <w:rsid w:val="000D658E"/>
    <w:rsid w:val="000D7811"/>
    <w:rsid w:val="000D7C2B"/>
    <w:rsid w:val="000D7F6F"/>
    <w:rsid w:val="000E0EB1"/>
    <w:rsid w:val="000E135A"/>
    <w:rsid w:val="000E14C7"/>
    <w:rsid w:val="000E1F74"/>
    <w:rsid w:val="000E3599"/>
    <w:rsid w:val="000E7319"/>
    <w:rsid w:val="000E7763"/>
    <w:rsid w:val="000E792F"/>
    <w:rsid w:val="000E7AB2"/>
    <w:rsid w:val="000E7AD7"/>
    <w:rsid w:val="000F0A22"/>
    <w:rsid w:val="000F0F05"/>
    <w:rsid w:val="000F2BA9"/>
    <w:rsid w:val="000F2E56"/>
    <w:rsid w:val="000F36B4"/>
    <w:rsid w:val="000F41D6"/>
    <w:rsid w:val="000F4738"/>
    <w:rsid w:val="000F4F8B"/>
    <w:rsid w:val="000F5397"/>
    <w:rsid w:val="000F5703"/>
    <w:rsid w:val="000F6864"/>
    <w:rsid w:val="000F6896"/>
    <w:rsid w:val="000F720C"/>
    <w:rsid w:val="000F7902"/>
    <w:rsid w:val="00101387"/>
    <w:rsid w:val="001017AE"/>
    <w:rsid w:val="00101980"/>
    <w:rsid w:val="00101B1F"/>
    <w:rsid w:val="0010236F"/>
    <w:rsid w:val="00103905"/>
    <w:rsid w:val="001059F5"/>
    <w:rsid w:val="00105CAA"/>
    <w:rsid w:val="00106127"/>
    <w:rsid w:val="00107A57"/>
    <w:rsid w:val="00107EAC"/>
    <w:rsid w:val="001114D8"/>
    <w:rsid w:val="00111793"/>
    <w:rsid w:val="00112E0E"/>
    <w:rsid w:val="00113741"/>
    <w:rsid w:val="00113C5D"/>
    <w:rsid w:val="001145F1"/>
    <w:rsid w:val="00115C33"/>
    <w:rsid w:val="00116589"/>
    <w:rsid w:val="00116784"/>
    <w:rsid w:val="00117617"/>
    <w:rsid w:val="00120545"/>
    <w:rsid w:val="00120B29"/>
    <w:rsid w:val="00121621"/>
    <w:rsid w:val="00122F3F"/>
    <w:rsid w:val="001231E3"/>
    <w:rsid w:val="001232E6"/>
    <w:rsid w:val="00123E0E"/>
    <w:rsid w:val="00124646"/>
    <w:rsid w:val="001251E9"/>
    <w:rsid w:val="00125298"/>
    <w:rsid w:val="0012561B"/>
    <w:rsid w:val="00125767"/>
    <w:rsid w:val="001258A1"/>
    <w:rsid w:val="00125D10"/>
    <w:rsid w:val="001260EC"/>
    <w:rsid w:val="00126779"/>
    <w:rsid w:val="00126BE1"/>
    <w:rsid w:val="00126D02"/>
    <w:rsid w:val="00127756"/>
    <w:rsid w:val="001307BA"/>
    <w:rsid w:val="00130DFF"/>
    <w:rsid w:val="00131072"/>
    <w:rsid w:val="00131534"/>
    <w:rsid w:val="001328D3"/>
    <w:rsid w:val="00134B5A"/>
    <w:rsid w:val="00134FB4"/>
    <w:rsid w:val="00135053"/>
    <w:rsid w:val="00136402"/>
    <w:rsid w:val="00136E11"/>
    <w:rsid w:val="00140CF1"/>
    <w:rsid w:val="00140F90"/>
    <w:rsid w:val="0014131A"/>
    <w:rsid w:val="00141A70"/>
    <w:rsid w:val="00141EB7"/>
    <w:rsid w:val="001426F0"/>
    <w:rsid w:val="00143FD5"/>
    <w:rsid w:val="0014495B"/>
    <w:rsid w:val="0014508F"/>
    <w:rsid w:val="001456FE"/>
    <w:rsid w:val="00145A66"/>
    <w:rsid w:val="00145C40"/>
    <w:rsid w:val="00151842"/>
    <w:rsid w:val="00153650"/>
    <w:rsid w:val="0015393D"/>
    <w:rsid w:val="00153952"/>
    <w:rsid w:val="00154921"/>
    <w:rsid w:val="00155444"/>
    <w:rsid w:val="00155718"/>
    <w:rsid w:val="00155819"/>
    <w:rsid w:val="00156DEF"/>
    <w:rsid w:val="00157EA1"/>
    <w:rsid w:val="001607F4"/>
    <w:rsid w:val="00160D90"/>
    <w:rsid w:val="0016197F"/>
    <w:rsid w:val="001622CB"/>
    <w:rsid w:val="001629B2"/>
    <w:rsid w:val="001631DF"/>
    <w:rsid w:val="001641F8"/>
    <w:rsid w:val="0016475B"/>
    <w:rsid w:val="00164D66"/>
    <w:rsid w:val="001653A1"/>
    <w:rsid w:val="001653B1"/>
    <w:rsid w:val="001668D7"/>
    <w:rsid w:val="00166908"/>
    <w:rsid w:val="001671C4"/>
    <w:rsid w:val="00167D61"/>
    <w:rsid w:val="00167EB4"/>
    <w:rsid w:val="001710ED"/>
    <w:rsid w:val="0017608F"/>
    <w:rsid w:val="00176BEC"/>
    <w:rsid w:val="00176C2A"/>
    <w:rsid w:val="001811CF"/>
    <w:rsid w:val="00182BB2"/>
    <w:rsid w:val="00184E65"/>
    <w:rsid w:val="00185C45"/>
    <w:rsid w:val="0018618D"/>
    <w:rsid w:val="00186716"/>
    <w:rsid w:val="00186D20"/>
    <w:rsid w:val="00187266"/>
    <w:rsid w:val="001901AC"/>
    <w:rsid w:val="00190615"/>
    <w:rsid w:val="00190CB3"/>
    <w:rsid w:val="00191834"/>
    <w:rsid w:val="0019267B"/>
    <w:rsid w:val="00193661"/>
    <w:rsid w:val="00193C6C"/>
    <w:rsid w:val="0019420F"/>
    <w:rsid w:val="00194809"/>
    <w:rsid w:val="00195D6F"/>
    <w:rsid w:val="00195E09"/>
    <w:rsid w:val="00195E45"/>
    <w:rsid w:val="00196830"/>
    <w:rsid w:val="00196E13"/>
    <w:rsid w:val="001A147B"/>
    <w:rsid w:val="001A179C"/>
    <w:rsid w:val="001A338E"/>
    <w:rsid w:val="001A4DAA"/>
    <w:rsid w:val="001A51C5"/>
    <w:rsid w:val="001A6562"/>
    <w:rsid w:val="001A742D"/>
    <w:rsid w:val="001A7615"/>
    <w:rsid w:val="001B064A"/>
    <w:rsid w:val="001B0E9E"/>
    <w:rsid w:val="001B1E19"/>
    <w:rsid w:val="001B2F19"/>
    <w:rsid w:val="001B4D25"/>
    <w:rsid w:val="001B57A9"/>
    <w:rsid w:val="001B7624"/>
    <w:rsid w:val="001B7859"/>
    <w:rsid w:val="001C034E"/>
    <w:rsid w:val="001C03ED"/>
    <w:rsid w:val="001C0560"/>
    <w:rsid w:val="001C0F4F"/>
    <w:rsid w:val="001C12B9"/>
    <w:rsid w:val="001C1550"/>
    <w:rsid w:val="001C2894"/>
    <w:rsid w:val="001C2AF4"/>
    <w:rsid w:val="001C576D"/>
    <w:rsid w:val="001C604F"/>
    <w:rsid w:val="001C6A4E"/>
    <w:rsid w:val="001C6E05"/>
    <w:rsid w:val="001C78FE"/>
    <w:rsid w:val="001C7DE2"/>
    <w:rsid w:val="001D2181"/>
    <w:rsid w:val="001D29E9"/>
    <w:rsid w:val="001D324F"/>
    <w:rsid w:val="001D3B7B"/>
    <w:rsid w:val="001D444B"/>
    <w:rsid w:val="001D75BA"/>
    <w:rsid w:val="001D7951"/>
    <w:rsid w:val="001E06BB"/>
    <w:rsid w:val="001E06BC"/>
    <w:rsid w:val="001E0DCE"/>
    <w:rsid w:val="001E344D"/>
    <w:rsid w:val="001E398F"/>
    <w:rsid w:val="001E3B60"/>
    <w:rsid w:val="001E3CEB"/>
    <w:rsid w:val="001E5FDD"/>
    <w:rsid w:val="001E604E"/>
    <w:rsid w:val="001E6206"/>
    <w:rsid w:val="001E649D"/>
    <w:rsid w:val="001E7105"/>
    <w:rsid w:val="001E73F3"/>
    <w:rsid w:val="001E7D4B"/>
    <w:rsid w:val="001E7F71"/>
    <w:rsid w:val="001F1139"/>
    <w:rsid w:val="001F1442"/>
    <w:rsid w:val="001F417A"/>
    <w:rsid w:val="001F46E0"/>
    <w:rsid w:val="001F52F2"/>
    <w:rsid w:val="001F5356"/>
    <w:rsid w:val="001F6402"/>
    <w:rsid w:val="001F6A17"/>
    <w:rsid w:val="001F7684"/>
    <w:rsid w:val="001F7ADC"/>
    <w:rsid w:val="001F7E62"/>
    <w:rsid w:val="00200898"/>
    <w:rsid w:val="0020140F"/>
    <w:rsid w:val="00201B64"/>
    <w:rsid w:val="00201F1A"/>
    <w:rsid w:val="002029E9"/>
    <w:rsid w:val="00202D0A"/>
    <w:rsid w:val="00202DB4"/>
    <w:rsid w:val="00202F9B"/>
    <w:rsid w:val="002033E1"/>
    <w:rsid w:val="0020394B"/>
    <w:rsid w:val="002059AB"/>
    <w:rsid w:val="00206048"/>
    <w:rsid w:val="00206E67"/>
    <w:rsid w:val="002070FD"/>
    <w:rsid w:val="0020756B"/>
    <w:rsid w:val="00207B23"/>
    <w:rsid w:val="002108E3"/>
    <w:rsid w:val="00210A48"/>
    <w:rsid w:val="00211896"/>
    <w:rsid w:val="00211A4D"/>
    <w:rsid w:val="00211C6C"/>
    <w:rsid w:val="002135CB"/>
    <w:rsid w:val="0021400A"/>
    <w:rsid w:val="00214C1E"/>
    <w:rsid w:val="00215401"/>
    <w:rsid w:val="00215AAA"/>
    <w:rsid w:val="00215C0A"/>
    <w:rsid w:val="00216876"/>
    <w:rsid w:val="00222184"/>
    <w:rsid w:val="00222EF1"/>
    <w:rsid w:val="0022354B"/>
    <w:rsid w:val="002236B5"/>
    <w:rsid w:val="00223B6E"/>
    <w:rsid w:val="00223E9F"/>
    <w:rsid w:val="00224AAB"/>
    <w:rsid w:val="00225E06"/>
    <w:rsid w:val="002266D0"/>
    <w:rsid w:val="00226DAE"/>
    <w:rsid w:val="00227032"/>
    <w:rsid w:val="00227083"/>
    <w:rsid w:val="002300C2"/>
    <w:rsid w:val="00230B57"/>
    <w:rsid w:val="002310EB"/>
    <w:rsid w:val="002311A0"/>
    <w:rsid w:val="00231861"/>
    <w:rsid w:val="00231B2A"/>
    <w:rsid w:val="00232129"/>
    <w:rsid w:val="002323F7"/>
    <w:rsid w:val="00234199"/>
    <w:rsid w:val="002345B3"/>
    <w:rsid w:val="00237C09"/>
    <w:rsid w:val="002408CF"/>
    <w:rsid w:val="002410AC"/>
    <w:rsid w:val="00242B96"/>
    <w:rsid w:val="002431C0"/>
    <w:rsid w:val="002437A9"/>
    <w:rsid w:val="00243AEE"/>
    <w:rsid w:val="00244B5E"/>
    <w:rsid w:val="00244C02"/>
    <w:rsid w:val="00247675"/>
    <w:rsid w:val="002478D3"/>
    <w:rsid w:val="00250308"/>
    <w:rsid w:val="00250EAD"/>
    <w:rsid w:val="002512DA"/>
    <w:rsid w:val="002525D9"/>
    <w:rsid w:val="00252C2D"/>
    <w:rsid w:val="002535C2"/>
    <w:rsid w:val="002538A8"/>
    <w:rsid w:val="00256A09"/>
    <w:rsid w:val="00261D35"/>
    <w:rsid w:val="002648F8"/>
    <w:rsid w:val="00264EFA"/>
    <w:rsid w:val="0026678A"/>
    <w:rsid w:val="00266EAA"/>
    <w:rsid w:val="002670FE"/>
    <w:rsid w:val="00267EED"/>
    <w:rsid w:val="00270D5B"/>
    <w:rsid w:val="00271277"/>
    <w:rsid w:val="00271D7F"/>
    <w:rsid w:val="0027256D"/>
    <w:rsid w:val="0027275F"/>
    <w:rsid w:val="00272E05"/>
    <w:rsid w:val="00274094"/>
    <w:rsid w:val="002741A1"/>
    <w:rsid w:val="00274274"/>
    <w:rsid w:val="002754B2"/>
    <w:rsid w:val="0027655A"/>
    <w:rsid w:val="00277212"/>
    <w:rsid w:val="00280FE0"/>
    <w:rsid w:val="00282898"/>
    <w:rsid w:val="00282A1D"/>
    <w:rsid w:val="00282F2D"/>
    <w:rsid w:val="002840B9"/>
    <w:rsid w:val="0028499F"/>
    <w:rsid w:val="00285726"/>
    <w:rsid w:val="00286C01"/>
    <w:rsid w:val="00287A98"/>
    <w:rsid w:val="0029169B"/>
    <w:rsid w:val="00292BD3"/>
    <w:rsid w:val="00294448"/>
    <w:rsid w:val="0029490C"/>
    <w:rsid w:val="00294D88"/>
    <w:rsid w:val="00295024"/>
    <w:rsid w:val="0029657D"/>
    <w:rsid w:val="002A0520"/>
    <w:rsid w:val="002A0F54"/>
    <w:rsid w:val="002A18A7"/>
    <w:rsid w:val="002A29AE"/>
    <w:rsid w:val="002A3A22"/>
    <w:rsid w:val="002A3EAA"/>
    <w:rsid w:val="002A3F43"/>
    <w:rsid w:val="002A5FD3"/>
    <w:rsid w:val="002A796B"/>
    <w:rsid w:val="002A7EC3"/>
    <w:rsid w:val="002B00F4"/>
    <w:rsid w:val="002B04C8"/>
    <w:rsid w:val="002B04F4"/>
    <w:rsid w:val="002B0599"/>
    <w:rsid w:val="002B3569"/>
    <w:rsid w:val="002B38B1"/>
    <w:rsid w:val="002B3D04"/>
    <w:rsid w:val="002B4209"/>
    <w:rsid w:val="002B4327"/>
    <w:rsid w:val="002B4BFA"/>
    <w:rsid w:val="002B6CAD"/>
    <w:rsid w:val="002B7378"/>
    <w:rsid w:val="002B767B"/>
    <w:rsid w:val="002B7810"/>
    <w:rsid w:val="002C1BA2"/>
    <w:rsid w:val="002C25CE"/>
    <w:rsid w:val="002C308A"/>
    <w:rsid w:val="002C362A"/>
    <w:rsid w:val="002C4125"/>
    <w:rsid w:val="002C42A3"/>
    <w:rsid w:val="002C42E0"/>
    <w:rsid w:val="002C42EA"/>
    <w:rsid w:val="002C4BE9"/>
    <w:rsid w:val="002C6CA6"/>
    <w:rsid w:val="002D0A0A"/>
    <w:rsid w:val="002D0B5A"/>
    <w:rsid w:val="002D1970"/>
    <w:rsid w:val="002D284F"/>
    <w:rsid w:val="002D2936"/>
    <w:rsid w:val="002D2CB7"/>
    <w:rsid w:val="002D341A"/>
    <w:rsid w:val="002D36F7"/>
    <w:rsid w:val="002D3ADD"/>
    <w:rsid w:val="002D3C2A"/>
    <w:rsid w:val="002D4CCF"/>
    <w:rsid w:val="002D4FE1"/>
    <w:rsid w:val="002D56FD"/>
    <w:rsid w:val="002D64C3"/>
    <w:rsid w:val="002E0544"/>
    <w:rsid w:val="002E0912"/>
    <w:rsid w:val="002E0C5D"/>
    <w:rsid w:val="002E1887"/>
    <w:rsid w:val="002E215B"/>
    <w:rsid w:val="002E2D81"/>
    <w:rsid w:val="002E3954"/>
    <w:rsid w:val="002E4048"/>
    <w:rsid w:val="002E5407"/>
    <w:rsid w:val="002E54B6"/>
    <w:rsid w:val="002E6ACE"/>
    <w:rsid w:val="002E7AE0"/>
    <w:rsid w:val="002F139E"/>
    <w:rsid w:val="002F2CC1"/>
    <w:rsid w:val="002F4856"/>
    <w:rsid w:val="002F4879"/>
    <w:rsid w:val="002F5512"/>
    <w:rsid w:val="002F6634"/>
    <w:rsid w:val="002F6666"/>
    <w:rsid w:val="002F6E9B"/>
    <w:rsid w:val="002F7D3A"/>
    <w:rsid w:val="003007E2"/>
    <w:rsid w:val="003013D2"/>
    <w:rsid w:val="003018D1"/>
    <w:rsid w:val="0030351E"/>
    <w:rsid w:val="003038BA"/>
    <w:rsid w:val="0030430B"/>
    <w:rsid w:val="00305B4D"/>
    <w:rsid w:val="00305BAE"/>
    <w:rsid w:val="00307E57"/>
    <w:rsid w:val="00310997"/>
    <w:rsid w:val="00310B17"/>
    <w:rsid w:val="00310CBF"/>
    <w:rsid w:val="00311889"/>
    <w:rsid w:val="003121F4"/>
    <w:rsid w:val="00312DBA"/>
    <w:rsid w:val="00313797"/>
    <w:rsid w:val="00313A18"/>
    <w:rsid w:val="00313D76"/>
    <w:rsid w:val="00314215"/>
    <w:rsid w:val="00315F76"/>
    <w:rsid w:val="003163A5"/>
    <w:rsid w:val="0031720C"/>
    <w:rsid w:val="00317B1D"/>
    <w:rsid w:val="003205A8"/>
    <w:rsid w:val="003208E9"/>
    <w:rsid w:val="00320DA1"/>
    <w:rsid w:val="003220E4"/>
    <w:rsid w:val="0032345A"/>
    <w:rsid w:val="00323A67"/>
    <w:rsid w:val="00323A7C"/>
    <w:rsid w:val="003242ED"/>
    <w:rsid w:val="00325BF0"/>
    <w:rsid w:val="00325DDE"/>
    <w:rsid w:val="003276BF"/>
    <w:rsid w:val="003277DE"/>
    <w:rsid w:val="0032785E"/>
    <w:rsid w:val="00327A1A"/>
    <w:rsid w:val="003313D7"/>
    <w:rsid w:val="003313E2"/>
    <w:rsid w:val="00331B8A"/>
    <w:rsid w:val="00331D03"/>
    <w:rsid w:val="00332948"/>
    <w:rsid w:val="003366D4"/>
    <w:rsid w:val="00337D0C"/>
    <w:rsid w:val="00340F77"/>
    <w:rsid w:val="00341043"/>
    <w:rsid w:val="003420E5"/>
    <w:rsid w:val="00342B52"/>
    <w:rsid w:val="003439FE"/>
    <w:rsid w:val="00347DE3"/>
    <w:rsid w:val="00347DFB"/>
    <w:rsid w:val="00350DDB"/>
    <w:rsid w:val="003510D8"/>
    <w:rsid w:val="003519C5"/>
    <w:rsid w:val="00351B5F"/>
    <w:rsid w:val="00352358"/>
    <w:rsid w:val="0035418C"/>
    <w:rsid w:val="00354776"/>
    <w:rsid w:val="003554FA"/>
    <w:rsid w:val="00356B08"/>
    <w:rsid w:val="00356B8B"/>
    <w:rsid w:val="00360185"/>
    <w:rsid w:val="003601D6"/>
    <w:rsid w:val="003624CB"/>
    <w:rsid w:val="003624FB"/>
    <w:rsid w:val="00363490"/>
    <w:rsid w:val="003648C5"/>
    <w:rsid w:val="00365586"/>
    <w:rsid w:val="00365876"/>
    <w:rsid w:val="00366007"/>
    <w:rsid w:val="00366A03"/>
    <w:rsid w:val="003673DD"/>
    <w:rsid w:val="00370B4B"/>
    <w:rsid w:val="00370CCB"/>
    <w:rsid w:val="00371019"/>
    <w:rsid w:val="003710A1"/>
    <w:rsid w:val="00371769"/>
    <w:rsid w:val="00371E7D"/>
    <w:rsid w:val="00374F2A"/>
    <w:rsid w:val="00375721"/>
    <w:rsid w:val="00376200"/>
    <w:rsid w:val="003772E0"/>
    <w:rsid w:val="0038310D"/>
    <w:rsid w:val="00383127"/>
    <w:rsid w:val="0038350A"/>
    <w:rsid w:val="00383B05"/>
    <w:rsid w:val="003863F1"/>
    <w:rsid w:val="003900FF"/>
    <w:rsid w:val="0039011A"/>
    <w:rsid w:val="0039071B"/>
    <w:rsid w:val="00390733"/>
    <w:rsid w:val="003926D1"/>
    <w:rsid w:val="0039368D"/>
    <w:rsid w:val="00393F25"/>
    <w:rsid w:val="0039493A"/>
    <w:rsid w:val="00395927"/>
    <w:rsid w:val="00395C40"/>
    <w:rsid w:val="00395F03"/>
    <w:rsid w:val="0039664A"/>
    <w:rsid w:val="0039678A"/>
    <w:rsid w:val="00396DBA"/>
    <w:rsid w:val="003A0DFA"/>
    <w:rsid w:val="003A254E"/>
    <w:rsid w:val="003A3A9F"/>
    <w:rsid w:val="003A4336"/>
    <w:rsid w:val="003A5379"/>
    <w:rsid w:val="003A6DFB"/>
    <w:rsid w:val="003A7D1C"/>
    <w:rsid w:val="003B049C"/>
    <w:rsid w:val="003B0A89"/>
    <w:rsid w:val="003B0EC7"/>
    <w:rsid w:val="003B1314"/>
    <w:rsid w:val="003B14C3"/>
    <w:rsid w:val="003B1C66"/>
    <w:rsid w:val="003B24DE"/>
    <w:rsid w:val="003B26D2"/>
    <w:rsid w:val="003B3C14"/>
    <w:rsid w:val="003B4F9D"/>
    <w:rsid w:val="003B5A60"/>
    <w:rsid w:val="003B6A4F"/>
    <w:rsid w:val="003B6BB5"/>
    <w:rsid w:val="003B743C"/>
    <w:rsid w:val="003C47F4"/>
    <w:rsid w:val="003C47FB"/>
    <w:rsid w:val="003C68CB"/>
    <w:rsid w:val="003C6B3D"/>
    <w:rsid w:val="003C7924"/>
    <w:rsid w:val="003C7EA4"/>
    <w:rsid w:val="003D028D"/>
    <w:rsid w:val="003D108A"/>
    <w:rsid w:val="003D1C08"/>
    <w:rsid w:val="003D32B6"/>
    <w:rsid w:val="003D5304"/>
    <w:rsid w:val="003D56CD"/>
    <w:rsid w:val="003D63F1"/>
    <w:rsid w:val="003D747A"/>
    <w:rsid w:val="003D7C34"/>
    <w:rsid w:val="003E0028"/>
    <w:rsid w:val="003E03DE"/>
    <w:rsid w:val="003E1BE1"/>
    <w:rsid w:val="003E2593"/>
    <w:rsid w:val="003E2D6B"/>
    <w:rsid w:val="003E52E2"/>
    <w:rsid w:val="003E6B4A"/>
    <w:rsid w:val="003E6C29"/>
    <w:rsid w:val="003F0079"/>
    <w:rsid w:val="003F054B"/>
    <w:rsid w:val="003F0C62"/>
    <w:rsid w:val="003F1340"/>
    <w:rsid w:val="003F284C"/>
    <w:rsid w:val="003F2B13"/>
    <w:rsid w:val="003F2B80"/>
    <w:rsid w:val="003F314F"/>
    <w:rsid w:val="003F3603"/>
    <w:rsid w:val="003F3BD1"/>
    <w:rsid w:val="003F4D14"/>
    <w:rsid w:val="003F4E49"/>
    <w:rsid w:val="003F721D"/>
    <w:rsid w:val="003F7389"/>
    <w:rsid w:val="003F75E1"/>
    <w:rsid w:val="003F7647"/>
    <w:rsid w:val="003F7A8D"/>
    <w:rsid w:val="004001CD"/>
    <w:rsid w:val="004011CF"/>
    <w:rsid w:val="00401E9B"/>
    <w:rsid w:val="004022C8"/>
    <w:rsid w:val="0040392B"/>
    <w:rsid w:val="00403EAF"/>
    <w:rsid w:val="0040462C"/>
    <w:rsid w:val="00404C27"/>
    <w:rsid w:val="0040500D"/>
    <w:rsid w:val="0040512D"/>
    <w:rsid w:val="0040512E"/>
    <w:rsid w:val="0040595F"/>
    <w:rsid w:val="00405E84"/>
    <w:rsid w:val="004065C4"/>
    <w:rsid w:val="0040699F"/>
    <w:rsid w:val="00407B92"/>
    <w:rsid w:val="0041109D"/>
    <w:rsid w:val="00411CD9"/>
    <w:rsid w:val="0041221B"/>
    <w:rsid w:val="00412B0B"/>
    <w:rsid w:val="00413480"/>
    <w:rsid w:val="00413E74"/>
    <w:rsid w:val="00414FD1"/>
    <w:rsid w:val="004154B3"/>
    <w:rsid w:val="00415882"/>
    <w:rsid w:val="00415922"/>
    <w:rsid w:val="0041595C"/>
    <w:rsid w:val="0041596D"/>
    <w:rsid w:val="00415F41"/>
    <w:rsid w:val="004162C1"/>
    <w:rsid w:val="0041662E"/>
    <w:rsid w:val="0041730C"/>
    <w:rsid w:val="0042187E"/>
    <w:rsid w:val="004224E9"/>
    <w:rsid w:val="00422BCA"/>
    <w:rsid w:val="0042341F"/>
    <w:rsid w:val="00423BD3"/>
    <w:rsid w:val="0042456B"/>
    <w:rsid w:val="00424E9F"/>
    <w:rsid w:val="00424EC0"/>
    <w:rsid w:val="00425619"/>
    <w:rsid w:val="00425CF2"/>
    <w:rsid w:val="004266F9"/>
    <w:rsid w:val="00427E06"/>
    <w:rsid w:val="00427E2D"/>
    <w:rsid w:val="00430435"/>
    <w:rsid w:val="0043076E"/>
    <w:rsid w:val="00430EBC"/>
    <w:rsid w:val="004316CB"/>
    <w:rsid w:val="004322D8"/>
    <w:rsid w:val="004341E4"/>
    <w:rsid w:val="004343AB"/>
    <w:rsid w:val="004345F2"/>
    <w:rsid w:val="00435B73"/>
    <w:rsid w:val="00436497"/>
    <w:rsid w:val="00436789"/>
    <w:rsid w:val="00436E1A"/>
    <w:rsid w:val="00441034"/>
    <w:rsid w:val="00441B48"/>
    <w:rsid w:val="00441D48"/>
    <w:rsid w:val="00441E43"/>
    <w:rsid w:val="004427F0"/>
    <w:rsid w:val="00442C11"/>
    <w:rsid w:val="00443211"/>
    <w:rsid w:val="00444F4F"/>
    <w:rsid w:val="0044554F"/>
    <w:rsid w:val="00445931"/>
    <w:rsid w:val="00445940"/>
    <w:rsid w:val="00445B3D"/>
    <w:rsid w:val="0044739A"/>
    <w:rsid w:val="00447827"/>
    <w:rsid w:val="00447B8A"/>
    <w:rsid w:val="0045020E"/>
    <w:rsid w:val="004502C0"/>
    <w:rsid w:val="00454112"/>
    <w:rsid w:val="0045553B"/>
    <w:rsid w:val="00455A55"/>
    <w:rsid w:val="004565DD"/>
    <w:rsid w:val="00460B3A"/>
    <w:rsid w:val="00461BF7"/>
    <w:rsid w:val="004622D1"/>
    <w:rsid w:val="00462707"/>
    <w:rsid w:val="00463AA8"/>
    <w:rsid w:val="00463B7B"/>
    <w:rsid w:val="004648C8"/>
    <w:rsid w:val="00464F20"/>
    <w:rsid w:val="00464F4A"/>
    <w:rsid w:val="0046533E"/>
    <w:rsid w:val="0046546C"/>
    <w:rsid w:val="00465A57"/>
    <w:rsid w:val="00465C37"/>
    <w:rsid w:val="0046611A"/>
    <w:rsid w:val="00466314"/>
    <w:rsid w:val="00467EF2"/>
    <w:rsid w:val="0047104C"/>
    <w:rsid w:val="00471D87"/>
    <w:rsid w:val="00472254"/>
    <w:rsid w:val="00472D72"/>
    <w:rsid w:val="00472E5D"/>
    <w:rsid w:val="004743C4"/>
    <w:rsid w:val="0047576B"/>
    <w:rsid w:val="00476106"/>
    <w:rsid w:val="00476563"/>
    <w:rsid w:val="00476924"/>
    <w:rsid w:val="004804E1"/>
    <w:rsid w:val="004817BC"/>
    <w:rsid w:val="0048208F"/>
    <w:rsid w:val="004822B4"/>
    <w:rsid w:val="00483179"/>
    <w:rsid w:val="00483344"/>
    <w:rsid w:val="004841F3"/>
    <w:rsid w:val="00484AB8"/>
    <w:rsid w:val="00485B66"/>
    <w:rsid w:val="0048671C"/>
    <w:rsid w:val="00487635"/>
    <w:rsid w:val="0048789A"/>
    <w:rsid w:val="0049004C"/>
    <w:rsid w:val="00492EFF"/>
    <w:rsid w:val="00493286"/>
    <w:rsid w:val="0049359C"/>
    <w:rsid w:val="00493B88"/>
    <w:rsid w:val="00493BB1"/>
    <w:rsid w:val="004940CB"/>
    <w:rsid w:val="004946A5"/>
    <w:rsid w:val="00495581"/>
    <w:rsid w:val="00495E37"/>
    <w:rsid w:val="00496AB0"/>
    <w:rsid w:val="00496E8C"/>
    <w:rsid w:val="004A217C"/>
    <w:rsid w:val="004A25CE"/>
    <w:rsid w:val="004A46B3"/>
    <w:rsid w:val="004A5053"/>
    <w:rsid w:val="004A7685"/>
    <w:rsid w:val="004B011D"/>
    <w:rsid w:val="004B2F66"/>
    <w:rsid w:val="004B3DC6"/>
    <w:rsid w:val="004B3FAD"/>
    <w:rsid w:val="004B6B8E"/>
    <w:rsid w:val="004B7802"/>
    <w:rsid w:val="004B7D9A"/>
    <w:rsid w:val="004C0632"/>
    <w:rsid w:val="004C0D88"/>
    <w:rsid w:val="004C1936"/>
    <w:rsid w:val="004C2845"/>
    <w:rsid w:val="004C2E69"/>
    <w:rsid w:val="004C318A"/>
    <w:rsid w:val="004C327C"/>
    <w:rsid w:val="004C3E18"/>
    <w:rsid w:val="004C452A"/>
    <w:rsid w:val="004C565A"/>
    <w:rsid w:val="004C650A"/>
    <w:rsid w:val="004C69BE"/>
    <w:rsid w:val="004C6B4D"/>
    <w:rsid w:val="004C7581"/>
    <w:rsid w:val="004D2D3C"/>
    <w:rsid w:val="004D5471"/>
    <w:rsid w:val="004D6941"/>
    <w:rsid w:val="004D6C88"/>
    <w:rsid w:val="004D7619"/>
    <w:rsid w:val="004E0C2F"/>
    <w:rsid w:val="004E0FAA"/>
    <w:rsid w:val="004E15F7"/>
    <w:rsid w:val="004E1D4D"/>
    <w:rsid w:val="004E1EE5"/>
    <w:rsid w:val="004E4EE7"/>
    <w:rsid w:val="004E50F9"/>
    <w:rsid w:val="004E5EAF"/>
    <w:rsid w:val="004E6D2F"/>
    <w:rsid w:val="004F018C"/>
    <w:rsid w:val="004F0A8B"/>
    <w:rsid w:val="004F0EF2"/>
    <w:rsid w:val="004F232C"/>
    <w:rsid w:val="004F24A9"/>
    <w:rsid w:val="004F24FD"/>
    <w:rsid w:val="004F2766"/>
    <w:rsid w:val="004F37F8"/>
    <w:rsid w:val="004F4BB1"/>
    <w:rsid w:val="004F5AD0"/>
    <w:rsid w:val="004F5F6D"/>
    <w:rsid w:val="004F63DF"/>
    <w:rsid w:val="004F6F14"/>
    <w:rsid w:val="004F7688"/>
    <w:rsid w:val="00500897"/>
    <w:rsid w:val="00500C8D"/>
    <w:rsid w:val="00501278"/>
    <w:rsid w:val="00501606"/>
    <w:rsid w:val="00501BA7"/>
    <w:rsid w:val="00501D33"/>
    <w:rsid w:val="00502140"/>
    <w:rsid w:val="00502A66"/>
    <w:rsid w:val="00502D6D"/>
    <w:rsid w:val="005031E4"/>
    <w:rsid w:val="00503A38"/>
    <w:rsid w:val="0050482C"/>
    <w:rsid w:val="00504C18"/>
    <w:rsid w:val="005075EE"/>
    <w:rsid w:val="00510FF2"/>
    <w:rsid w:val="00511019"/>
    <w:rsid w:val="00511738"/>
    <w:rsid w:val="005124C0"/>
    <w:rsid w:val="00513045"/>
    <w:rsid w:val="00513C23"/>
    <w:rsid w:val="005152E0"/>
    <w:rsid w:val="00515877"/>
    <w:rsid w:val="0051595B"/>
    <w:rsid w:val="00515B1D"/>
    <w:rsid w:val="00516880"/>
    <w:rsid w:val="00516B98"/>
    <w:rsid w:val="00516BC4"/>
    <w:rsid w:val="0051792F"/>
    <w:rsid w:val="0052148E"/>
    <w:rsid w:val="0052153F"/>
    <w:rsid w:val="005218EC"/>
    <w:rsid w:val="005220B7"/>
    <w:rsid w:val="005224B2"/>
    <w:rsid w:val="00522BB7"/>
    <w:rsid w:val="00523AEA"/>
    <w:rsid w:val="00523EE4"/>
    <w:rsid w:val="0052448F"/>
    <w:rsid w:val="0052575E"/>
    <w:rsid w:val="00526393"/>
    <w:rsid w:val="005276A3"/>
    <w:rsid w:val="00527E9D"/>
    <w:rsid w:val="00530A2F"/>
    <w:rsid w:val="00530C51"/>
    <w:rsid w:val="00531983"/>
    <w:rsid w:val="00532A3C"/>
    <w:rsid w:val="005331F9"/>
    <w:rsid w:val="0053379E"/>
    <w:rsid w:val="00533A04"/>
    <w:rsid w:val="00533C00"/>
    <w:rsid w:val="0053481F"/>
    <w:rsid w:val="00534C80"/>
    <w:rsid w:val="00534D5E"/>
    <w:rsid w:val="00534FEE"/>
    <w:rsid w:val="00535214"/>
    <w:rsid w:val="00535883"/>
    <w:rsid w:val="0053602E"/>
    <w:rsid w:val="005362C5"/>
    <w:rsid w:val="005364D0"/>
    <w:rsid w:val="00536AA4"/>
    <w:rsid w:val="0053701E"/>
    <w:rsid w:val="0053778B"/>
    <w:rsid w:val="005408F6"/>
    <w:rsid w:val="00541310"/>
    <w:rsid w:val="00541450"/>
    <w:rsid w:val="005415E7"/>
    <w:rsid w:val="00541CED"/>
    <w:rsid w:val="005427C6"/>
    <w:rsid w:val="005439DD"/>
    <w:rsid w:val="00543C06"/>
    <w:rsid w:val="00543E13"/>
    <w:rsid w:val="00545123"/>
    <w:rsid w:val="00545EB8"/>
    <w:rsid w:val="0054607C"/>
    <w:rsid w:val="00547BFC"/>
    <w:rsid w:val="00550357"/>
    <w:rsid w:val="0055175D"/>
    <w:rsid w:val="00552828"/>
    <w:rsid w:val="00553991"/>
    <w:rsid w:val="00553EB2"/>
    <w:rsid w:val="00554B75"/>
    <w:rsid w:val="00555CB0"/>
    <w:rsid w:val="005564B9"/>
    <w:rsid w:val="0055730C"/>
    <w:rsid w:val="0055798B"/>
    <w:rsid w:val="00557F74"/>
    <w:rsid w:val="0056013A"/>
    <w:rsid w:val="00561215"/>
    <w:rsid w:val="00563CB2"/>
    <w:rsid w:val="00564083"/>
    <w:rsid w:val="0056528E"/>
    <w:rsid w:val="00565D87"/>
    <w:rsid w:val="00566890"/>
    <w:rsid w:val="005669DE"/>
    <w:rsid w:val="00566B46"/>
    <w:rsid w:val="00567652"/>
    <w:rsid w:val="00572154"/>
    <w:rsid w:val="00572E88"/>
    <w:rsid w:val="00573084"/>
    <w:rsid w:val="00573431"/>
    <w:rsid w:val="005744FB"/>
    <w:rsid w:val="00574B1E"/>
    <w:rsid w:val="00575C3B"/>
    <w:rsid w:val="00577A75"/>
    <w:rsid w:val="00577EED"/>
    <w:rsid w:val="005801AE"/>
    <w:rsid w:val="00580869"/>
    <w:rsid w:val="005809AD"/>
    <w:rsid w:val="00581B78"/>
    <w:rsid w:val="005825D9"/>
    <w:rsid w:val="00582D19"/>
    <w:rsid w:val="005833C7"/>
    <w:rsid w:val="00587C0B"/>
    <w:rsid w:val="005906DD"/>
    <w:rsid w:val="005919F4"/>
    <w:rsid w:val="00592C0E"/>
    <w:rsid w:val="00593B12"/>
    <w:rsid w:val="0059548A"/>
    <w:rsid w:val="00596DB9"/>
    <w:rsid w:val="0059725E"/>
    <w:rsid w:val="00597DDC"/>
    <w:rsid w:val="005A073E"/>
    <w:rsid w:val="005A3DE3"/>
    <w:rsid w:val="005A5696"/>
    <w:rsid w:val="005A5A11"/>
    <w:rsid w:val="005A7C37"/>
    <w:rsid w:val="005B02C5"/>
    <w:rsid w:val="005B0DB7"/>
    <w:rsid w:val="005B14D7"/>
    <w:rsid w:val="005B262F"/>
    <w:rsid w:val="005B2E17"/>
    <w:rsid w:val="005B386F"/>
    <w:rsid w:val="005B3DDC"/>
    <w:rsid w:val="005B41FF"/>
    <w:rsid w:val="005B5802"/>
    <w:rsid w:val="005B7B7B"/>
    <w:rsid w:val="005C1B1F"/>
    <w:rsid w:val="005C2A75"/>
    <w:rsid w:val="005C3679"/>
    <w:rsid w:val="005C42F2"/>
    <w:rsid w:val="005C4513"/>
    <w:rsid w:val="005C4ACB"/>
    <w:rsid w:val="005C4B6C"/>
    <w:rsid w:val="005C505A"/>
    <w:rsid w:val="005C5F7A"/>
    <w:rsid w:val="005C696A"/>
    <w:rsid w:val="005C7445"/>
    <w:rsid w:val="005D17A1"/>
    <w:rsid w:val="005D1A9D"/>
    <w:rsid w:val="005D26A7"/>
    <w:rsid w:val="005D2A50"/>
    <w:rsid w:val="005D30DF"/>
    <w:rsid w:val="005D3C9B"/>
    <w:rsid w:val="005D559F"/>
    <w:rsid w:val="005D573B"/>
    <w:rsid w:val="005D578D"/>
    <w:rsid w:val="005D5C63"/>
    <w:rsid w:val="005D5CE7"/>
    <w:rsid w:val="005D6FE5"/>
    <w:rsid w:val="005E0183"/>
    <w:rsid w:val="005E0923"/>
    <w:rsid w:val="005E0E64"/>
    <w:rsid w:val="005E2C86"/>
    <w:rsid w:val="005E2CC0"/>
    <w:rsid w:val="005E347F"/>
    <w:rsid w:val="005E4015"/>
    <w:rsid w:val="005E41E5"/>
    <w:rsid w:val="005E47C4"/>
    <w:rsid w:val="005E4EA3"/>
    <w:rsid w:val="005E521E"/>
    <w:rsid w:val="005E57DB"/>
    <w:rsid w:val="005E5AB2"/>
    <w:rsid w:val="005E643E"/>
    <w:rsid w:val="005E66D8"/>
    <w:rsid w:val="005F22CB"/>
    <w:rsid w:val="005F2489"/>
    <w:rsid w:val="005F321C"/>
    <w:rsid w:val="005F41EA"/>
    <w:rsid w:val="005F4325"/>
    <w:rsid w:val="005F5872"/>
    <w:rsid w:val="005F6A94"/>
    <w:rsid w:val="005F7787"/>
    <w:rsid w:val="006001FC"/>
    <w:rsid w:val="00601EED"/>
    <w:rsid w:val="006025AA"/>
    <w:rsid w:val="006025FE"/>
    <w:rsid w:val="0060330A"/>
    <w:rsid w:val="006033CC"/>
    <w:rsid w:val="00604A99"/>
    <w:rsid w:val="00604B46"/>
    <w:rsid w:val="00605186"/>
    <w:rsid w:val="00610C28"/>
    <w:rsid w:val="00611635"/>
    <w:rsid w:val="00611903"/>
    <w:rsid w:val="00611EF4"/>
    <w:rsid w:val="0061209C"/>
    <w:rsid w:val="006126F0"/>
    <w:rsid w:val="00612836"/>
    <w:rsid w:val="00612A10"/>
    <w:rsid w:val="00612D68"/>
    <w:rsid w:val="0061333C"/>
    <w:rsid w:val="00613A8C"/>
    <w:rsid w:val="006152C6"/>
    <w:rsid w:val="00615839"/>
    <w:rsid w:val="00616095"/>
    <w:rsid w:val="00616A20"/>
    <w:rsid w:val="00617086"/>
    <w:rsid w:val="006212A1"/>
    <w:rsid w:val="00621A72"/>
    <w:rsid w:val="0062350E"/>
    <w:rsid w:val="00623A16"/>
    <w:rsid w:val="006241A8"/>
    <w:rsid w:val="00624E81"/>
    <w:rsid w:val="00627C63"/>
    <w:rsid w:val="00630061"/>
    <w:rsid w:val="00630AE6"/>
    <w:rsid w:val="00630F23"/>
    <w:rsid w:val="00633014"/>
    <w:rsid w:val="00633025"/>
    <w:rsid w:val="00633C76"/>
    <w:rsid w:val="0063631D"/>
    <w:rsid w:val="00640864"/>
    <w:rsid w:val="00640B7C"/>
    <w:rsid w:val="006414A7"/>
    <w:rsid w:val="00641CCE"/>
    <w:rsid w:val="00643BF9"/>
    <w:rsid w:val="00643E83"/>
    <w:rsid w:val="0064476F"/>
    <w:rsid w:val="006451AA"/>
    <w:rsid w:val="00645BDE"/>
    <w:rsid w:val="006467C1"/>
    <w:rsid w:val="00647DF8"/>
    <w:rsid w:val="006518E1"/>
    <w:rsid w:val="006520FB"/>
    <w:rsid w:val="00654432"/>
    <w:rsid w:val="006544E5"/>
    <w:rsid w:val="00657452"/>
    <w:rsid w:val="00657C47"/>
    <w:rsid w:val="0066251D"/>
    <w:rsid w:val="006651A5"/>
    <w:rsid w:val="00665754"/>
    <w:rsid w:val="00666111"/>
    <w:rsid w:val="006662FA"/>
    <w:rsid w:val="0066637D"/>
    <w:rsid w:val="00666893"/>
    <w:rsid w:val="00667EB6"/>
    <w:rsid w:val="00670484"/>
    <w:rsid w:val="006723A3"/>
    <w:rsid w:val="00672896"/>
    <w:rsid w:val="00672A85"/>
    <w:rsid w:val="00674F23"/>
    <w:rsid w:val="00675235"/>
    <w:rsid w:val="00675C67"/>
    <w:rsid w:val="006769C1"/>
    <w:rsid w:val="006769EE"/>
    <w:rsid w:val="00677B1A"/>
    <w:rsid w:val="00677BBA"/>
    <w:rsid w:val="006811C9"/>
    <w:rsid w:val="00681980"/>
    <w:rsid w:val="00681A49"/>
    <w:rsid w:val="00682EF7"/>
    <w:rsid w:val="00683507"/>
    <w:rsid w:val="00683658"/>
    <w:rsid w:val="00684F2B"/>
    <w:rsid w:val="006858CF"/>
    <w:rsid w:val="0068636A"/>
    <w:rsid w:val="006864DB"/>
    <w:rsid w:val="00686D1A"/>
    <w:rsid w:val="00687FF9"/>
    <w:rsid w:val="0069096E"/>
    <w:rsid w:val="00690D0B"/>
    <w:rsid w:val="006911C1"/>
    <w:rsid w:val="0069171F"/>
    <w:rsid w:val="0069173E"/>
    <w:rsid w:val="00692347"/>
    <w:rsid w:val="00692D1D"/>
    <w:rsid w:val="00693D4B"/>
    <w:rsid w:val="006943F2"/>
    <w:rsid w:val="00696B9F"/>
    <w:rsid w:val="00696C80"/>
    <w:rsid w:val="0069723F"/>
    <w:rsid w:val="006A046E"/>
    <w:rsid w:val="006A1555"/>
    <w:rsid w:val="006A1783"/>
    <w:rsid w:val="006A1B80"/>
    <w:rsid w:val="006A2031"/>
    <w:rsid w:val="006A4AD6"/>
    <w:rsid w:val="006A521E"/>
    <w:rsid w:val="006A5A78"/>
    <w:rsid w:val="006A644F"/>
    <w:rsid w:val="006A6FE0"/>
    <w:rsid w:val="006A708D"/>
    <w:rsid w:val="006B030A"/>
    <w:rsid w:val="006B139E"/>
    <w:rsid w:val="006B13AA"/>
    <w:rsid w:val="006B19B0"/>
    <w:rsid w:val="006B1ADA"/>
    <w:rsid w:val="006B1EA8"/>
    <w:rsid w:val="006B36B2"/>
    <w:rsid w:val="006B4815"/>
    <w:rsid w:val="006B5B7F"/>
    <w:rsid w:val="006B6ED1"/>
    <w:rsid w:val="006B6FD3"/>
    <w:rsid w:val="006B717B"/>
    <w:rsid w:val="006C1948"/>
    <w:rsid w:val="006C34F4"/>
    <w:rsid w:val="006C45A9"/>
    <w:rsid w:val="006C48A3"/>
    <w:rsid w:val="006C4D18"/>
    <w:rsid w:val="006C5751"/>
    <w:rsid w:val="006C5D00"/>
    <w:rsid w:val="006C73CA"/>
    <w:rsid w:val="006C7CB9"/>
    <w:rsid w:val="006D041F"/>
    <w:rsid w:val="006D1253"/>
    <w:rsid w:val="006D1ADD"/>
    <w:rsid w:val="006D1F34"/>
    <w:rsid w:val="006D3737"/>
    <w:rsid w:val="006D3FEF"/>
    <w:rsid w:val="006D5696"/>
    <w:rsid w:val="006D62C8"/>
    <w:rsid w:val="006D6BAF"/>
    <w:rsid w:val="006D7B06"/>
    <w:rsid w:val="006D7C94"/>
    <w:rsid w:val="006E0FD8"/>
    <w:rsid w:val="006E164A"/>
    <w:rsid w:val="006E1D3A"/>
    <w:rsid w:val="006E219C"/>
    <w:rsid w:val="006E2A39"/>
    <w:rsid w:val="006E3069"/>
    <w:rsid w:val="006E318D"/>
    <w:rsid w:val="006E36C2"/>
    <w:rsid w:val="006E39E0"/>
    <w:rsid w:val="006E4A14"/>
    <w:rsid w:val="006E6A6D"/>
    <w:rsid w:val="006E77FB"/>
    <w:rsid w:val="006F11F4"/>
    <w:rsid w:val="006F211B"/>
    <w:rsid w:val="006F3D3F"/>
    <w:rsid w:val="006F4011"/>
    <w:rsid w:val="006F4425"/>
    <w:rsid w:val="006F5C6A"/>
    <w:rsid w:val="006F6E26"/>
    <w:rsid w:val="006F7328"/>
    <w:rsid w:val="006F7AD1"/>
    <w:rsid w:val="007000C0"/>
    <w:rsid w:val="007004E5"/>
    <w:rsid w:val="007015B1"/>
    <w:rsid w:val="0070161F"/>
    <w:rsid w:val="00702D74"/>
    <w:rsid w:val="0070302E"/>
    <w:rsid w:val="0070424B"/>
    <w:rsid w:val="00704541"/>
    <w:rsid w:val="00705E72"/>
    <w:rsid w:val="00707282"/>
    <w:rsid w:val="007072BB"/>
    <w:rsid w:val="0071411C"/>
    <w:rsid w:val="00716838"/>
    <w:rsid w:val="007229E2"/>
    <w:rsid w:val="00723556"/>
    <w:rsid w:val="00724FC8"/>
    <w:rsid w:val="00726ADB"/>
    <w:rsid w:val="00730E0F"/>
    <w:rsid w:val="007313B6"/>
    <w:rsid w:val="007316E8"/>
    <w:rsid w:val="0073225B"/>
    <w:rsid w:val="00732939"/>
    <w:rsid w:val="00733258"/>
    <w:rsid w:val="007340B6"/>
    <w:rsid w:val="00734709"/>
    <w:rsid w:val="007356DD"/>
    <w:rsid w:val="007359AE"/>
    <w:rsid w:val="0073638B"/>
    <w:rsid w:val="00740E44"/>
    <w:rsid w:val="00741211"/>
    <w:rsid w:val="0074161D"/>
    <w:rsid w:val="007420E5"/>
    <w:rsid w:val="00742762"/>
    <w:rsid w:val="00742D98"/>
    <w:rsid w:val="00742EA8"/>
    <w:rsid w:val="007458A0"/>
    <w:rsid w:val="00745AB4"/>
    <w:rsid w:val="00746056"/>
    <w:rsid w:val="00746304"/>
    <w:rsid w:val="00747A70"/>
    <w:rsid w:val="0075132C"/>
    <w:rsid w:val="00752F6C"/>
    <w:rsid w:val="00754CBF"/>
    <w:rsid w:val="00754E27"/>
    <w:rsid w:val="00754F5C"/>
    <w:rsid w:val="007551A4"/>
    <w:rsid w:val="007557AF"/>
    <w:rsid w:val="00755CE3"/>
    <w:rsid w:val="00756E80"/>
    <w:rsid w:val="007570F2"/>
    <w:rsid w:val="00760472"/>
    <w:rsid w:val="0076123D"/>
    <w:rsid w:val="00761FD5"/>
    <w:rsid w:val="00762FBA"/>
    <w:rsid w:val="0076526B"/>
    <w:rsid w:val="00766676"/>
    <w:rsid w:val="00767EBA"/>
    <w:rsid w:val="00771161"/>
    <w:rsid w:val="00771B14"/>
    <w:rsid w:val="00772012"/>
    <w:rsid w:val="00773AD0"/>
    <w:rsid w:val="00774BAE"/>
    <w:rsid w:val="007755EF"/>
    <w:rsid w:val="00775849"/>
    <w:rsid w:val="00775BF8"/>
    <w:rsid w:val="00776521"/>
    <w:rsid w:val="00776BCA"/>
    <w:rsid w:val="00777064"/>
    <w:rsid w:val="00780004"/>
    <w:rsid w:val="00780907"/>
    <w:rsid w:val="007811ED"/>
    <w:rsid w:val="00781305"/>
    <w:rsid w:val="00781EE2"/>
    <w:rsid w:val="007820D8"/>
    <w:rsid w:val="0078248D"/>
    <w:rsid w:val="00783BA5"/>
    <w:rsid w:val="0078490F"/>
    <w:rsid w:val="0078545B"/>
    <w:rsid w:val="00785A5C"/>
    <w:rsid w:val="0078745C"/>
    <w:rsid w:val="007902EA"/>
    <w:rsid w:val="00791143"/>
    <w:rsid w:val="00791195"/>
    <w:rsid w:val="00792A2C"/>
    <w:rsid w:val="0079430C"/>
    <w:rsid w:val="0079454A"/>
    <w:rsid w:val="0079485C"/>
    <w:rsid w:val="00794942"/>
    <w:rsid w:val="00794E92"/>
    <w:rsid w:val="007959B4"/>
    <w:rsid w:val="00795C55"/>
    <w:rsid w:val="00795F69"/>
    <w:rsid w:val="007962C7"/>
    <w:rsid w:val="0079716F"/>
    <w:rsid w:val="0079726F"/>
    <w:rsid w:val="007A3040"/>
    <w:rsid w:val="007A3456"/>
    <w:rsid w:val="007A3A14"/>
    <w:rsid w:val="007A3C5B"/>
    <w:rsid w:val="007A4739"/>
    <w:rsid w:val="007A485C"/>
    <w:rsid w:val="007A4A45"/>
    <w:rsid w:val="007A5263"/>
    <w:rsid w:val="007A573B"/>
    <w:rsid w:val="007A5A19"/>
    <w:rsid w:val="007A5B70"/>
    <w:rsid w:val="007A5F13"/>
    <w:rsid w:val="007A62DB"/>
    <w:rsid w:val="007A6441"/>
    <w:rsid w:val="007A7104"/>
    <w:rsid w:val="007B18FD"/>
    <w:rsid w:val="007B208B"/>
    <w:rsid w:val="007B2B04"/>
    <w:rsid w:val="007B2B4E"/>
    <w:rsid w:val="007B2F5C"/>
    <w:rsid w:val="007B39C3"/>
    <w:rsid w:val="007B3A88"/>
    <w:rsid w:val="007B3EB8"/>
    <w:rsid w:val="007B4A1C"/>
    <w:rsid w:val="007B589D"/>
    <w:rsid w:val="007B70FE"/>
    <w:rsid w:val="007B73AD"/>
    <w:rsid w:val="007B748B"/>
    <w:rsid w:val="007C0BA1"/>
    <w:rsid w:val="007C1277"/>
    <w:rsid w:val="007C1C2E"/>
    <w:rsid w:val="007C1FFD"/>
    <w:rsid w:val="007C29EA"/>
    <w:rsid w:val="007C4824"/>
    <w:rsid w:val="007C6F17"/>
    <w:rsid w:val="007C71DC"/>
    <w:rsid w:val="007C7225"/>
    <w:rsid w:val="007C7790"/>
    <w:rsid w:val="007D0E31"/>
    <w:rsid w:val="007D26B9"/>
    <w:rsid w:val="007D2995"/>
    <w:rsid w:val="007D3FF2"/>
    <w:rsid w:val="007D4A67"/>
    <w:rsid w:val="007D4FAE"/>
    <w:rsid w:val="007D5E6E"/>
    <w:rsid w:val="007D7229"/>
    <w:rsid w:val="007E106D"/>
    <w:rsid w:val="007E1350"/>
    <w:rsid w:val="007E1464"/>
    <w:rsid w:val="007E14C2"/>
    <w:rsid w:val="007E3329"/>
    <w:rsid w:val="007E3EE5"/>
    <w:rsid w:val="007E41FA"/>
    <w:rsid w:val="007E55DC"/>
    <w:rsid w:val="007E59B7"/>
    <w:rsid w:val="007E6375"/>
    <w:rsid w:val="007E7046"/>
    <w:rsid w:val="007E784F"/>
    <w:rsid w:val="007E7A85"/>
    <w:rsid w:val="007F02A5"/>
    <w:rsid w:val="007F06FE"/>
    <w:rsid w:val="007F0918"/>
    <w:rsid w:val="007F0E20"/>
    <w:rsid w:val="007F110F"/>
    <w:rsid w:val="007F32F9"/>
    <w:rsid w:val="007F381B"/>
    <w:rsid w:val="007F426A"/>
    <w:rsid w:val="007F433A"/>
    <w:rsid w:val="007F471E"/>
    <w:rsid w:val="007F4D86"/>
    <w:rsid w:val="007F56EB"/>
    <w:rsid w:val="007F5ABC"/>
    <w:rsid w:val="007F5E59"/>
    <w:rsid w:val="007F5E6F"/>
    <w:rsid w:val="007F697C"/>
    <w:rsid w:val="007F7970"/>
    <w:rsid w:val="00800068"/>
    <w:rsid w:val="00800BD1"/>
    <w:rsid w:val="008017D0"/>
    <w:rsid w:val="00804064"/>
    <w:rsid w:val="0080681B"/>
    <w:rsid w:val="0081060D"/>
    <w:rsid w:val="00811E07"/>
    <w:rsid w:val="00811FC5"/>
    <w:rsid w:val="00813CE3"/>
    <w:rsid w:val="008140FE"/>
    <w:rsid w:val="008149DC"/>
    <w:rsid w:val="00816242"/>
    <w:rsid w:val="008171F6"/>
    <w:rsid w:val="008201D2"/>
    <w:rsid w:val="00820284"/>
    <w:rsid w:val="00820288"/>
    <w:rsid w:val="008214C6"/>
    <w:rsid w:val="00821578"/>
    <w:rsid w:val="00821743"/>
    <w:rsid w:val="0082233E"/>
    <w:rsid w:val="00822835"/>
    <w:rsid w:val="00823159"/>
    <w:rsid w:val="00823604"/>
    <w:rsid w:val="00823A0E"/>
    <w:rsid w:val="008244CB"/>
    <w:rsid w:val="00824E18"/>
    <w:rsid w:val="00826BA4"/>
    <w:rsid w:val="00826C6E"/>
    <w:rsid w:val="00826CB4"/>
    <w:rsid w:val="00831ABF"/>
    <w:rsid w:val="00831D0A"/>
    <w:rsid w:val="00832AA3"/>
    <w:rsid w:val="0083399C"/>
    <w:rsid w:val="00833D86"/>
    <w:rsid w:val="00834025"/>
    <w:rsid w:val="008340C6"/>
    <w:rsid w:val="008341A2"/>
    <w:rsid w:val="00835073"/>
    <w:rsid w:val="0083562E"/>
    <w:rsid w:val="00835876"/>
    <w:rsid w:val="0083655A"/>
    <w:rsid w:val="0083756B"/>
    <w:rsid w:val="00840600"/>
    <w:rsid w:val="0084070A"/>
    <w:rsid w:val="00840860"/>
    <w:rsid w:val="0084141C"/>
    <w:rsid w:val="00842DF9"/>
    <w:rsid w:val="00843014"/>
    <w:rsid w:val="00843737"/>
    <w:rsid w:val="008448AA"/>
    <w:rsid w:val="008448CF"/>
    <w:rsid w:val="00844AAB"/>
    <w:rsid w:val="0084521A"/>
    <w:rsid w:val="0084564B"/>
    <w:rsid w:val="00845D0B"/>
    <w:rsid w:val="00845F13"/>
    <w:rsid w:val="008466FC"/>
    <w:rsid w:val="00847E22"/>
    <w:rsid w:val="00850174"/>
    <w:rsid w:val="00850533"/>
    <w:rsid w:val="00851BDE"/>
    <w:rsid w:val="00853861"/>
    <w:rsid w:val="0085498B"/>
    <w:rsid w:val="00854BD4"/>
    <w:rsid w:val="00855901"/>
    <w:rsid w:val="00856425"/>
    <w:rsid w:val="00856CAC"/>
    <w:rsid w:val="00860A02"/>
    <w:rsid w:val="008614F7"/>
    <w:rsid w:val="00863905"/>
    <w:rsid w:val="00864706"/>
    <w:rsid w:val="008647A1"/>
    <w:rsid w:val="008654CF"/>
    <w:rsid w:val="0086682A"/>
    <w:rsid w:val="00867A48"/>
    <w:rsid w:val="00867D14"/>
    <w:rsid w:val="00867D8E"/>
    <w:rsid w:val="00867E8B"/>
    <w:rsid w:val="00867FF2"/>
    <w:rsid w:val="00870BD2"/>
    <w:rsid w:val="00870C2E"/>
    <w:rsid w:val="00871B89"/>
    <w:rsid w:val="00872A18"/>
    <w:rsid w:val="008733BE"/>
    <w:rsid w:val="00873C5D"/>
    <w:rsid w:val="00873DB2"/>
    <w:rsid w:val="00873F6C"/>
    <w:rsid w:val="00874EA8"/>
    <w:rsid w:val="008762AD"/>
    <w:rsid w:val="0087640A"/>
    <w:rsid w:val="00877375"/>
    <w:rsid w:val="00877E78"/>
    <w:rsid w:val="00880D8D"/>
    <w:rsid w:val="00881243"/>
    <w:rsid w:val="00881793"/>
    <w:rsid w:val="008819FC"/>
    <w:rsid w:val="00882559"/>
    <w:rsid w:val="00882E83"/>
    <w:rsid w:val="00882F38"/>
    <w:rsid w:val="00883DF5"/>
    <w:rsid w:val="00884F2C"/>
    <w:rsid w:val="00885D67"/>
    <w:rsid w:val="00885D6F"/>
    <w:rsid w:val="00886C2A"/>
    <w:rsid w:val="008872D9"/>
    <w:rsid w:val="00891200"/>
    <w:rsid w:val="008913D2"/>
    <w:rsid w:val="00891549"/>
    <w:rsid w:val="00891C2D"/>
    <w:rsid w:val="00892B01"/>
    <w:rsid w:val="008937C6"/>
    <w:rsid w:val="00893CF4"/>
    <w:rsid w:val="00893D3A"/>
    <w:rsid w:val="00893D3F"/>
    <w:rsid w:val="00893DF8"/>
    <w:rsid w:val="008941E8"/>
    <w:rsid w:val="00894738"/>
    <w:rsid w:val="008947DD"/>
    <w:rsid w:val="00894D21"/>
    <w:rsid w:val="008952B7"/>
    <w:rsid w:val="0089585A"/>
    <w:rsid w:val="00896A9A"/>
    <w:rsid w:val="00896C00"/>
    <w:rsid w:val="00896C7E"/>
    <w:rsid w:val="00896CE9"/>
    <w:rsid w:val="008977C9"/>
    <w:rsid w:val="00897CCC"/>
    <w:rsid w:val="008A07CA"/>
    <w:rsid w:val="008A08DB"/>
    <w:rsid w:val="008A159D"/>
    <w:rsid w:val="008A27AE"/>
    <w:rsid w:val="008A2BE8"/>
    <w:rsid w:val="008A2F94"/>
    <w:rsid w:val="008A4278"/>
    <w:rsid w:val="008A46FF"/>
    <w:rsid w:val="008A4CC1"/>
    <w:rsid w:val="008A528B"/>
    <w:rsid w:val="008A57E8"/>
    <w:rsid w:val="008A589A"/>
    <w:rsid w:val="008B0BC7"/>
    <w:rsid w:val="008B21D3"/>
    <w:rsid w:val="008B273B"/>
    <w:rsid w:val="008B46F6"/>
    <w:rsid w:val="008B5B21"/>
    <w:rsid w:val="008B76D0"/>
    <w:rsid w:val="008B7909"/>
    <w:rsid w:val="008C0612"/>
    <w:rsid w:val="008C1135"/>
    <w:rsid w:val="008C18BD"/>
    <w:rsid w:val="008C289E"/>
    <w:rsid w:val="008C2D83"/>
    <w:rsid w:val="008C395D"/>
    <w:rsid w:val="008C468D"/>
    <w:rsid w:val="008C4D67"/>
    <w:rsid w:val="008C51CB"/>
    <w:rsid w:val="008C543C"/>
    <w:rsid w:val="008C54FB"/>
    <w:rsid w:val="008C61D3"/>
    <w:rsid w:val="008C7621"/>
    <w:rsid w:val="008C76D2"/>
    <w:rsid w:val="008D0203"/>
    <w:rsid w:val="008D0782"/>
    <w:rsid w:val="008D0FE8"/>
    <w:rsid w:val="008D1DFB"/>
    <w:rsid w:val="008D36F9"/>
    <w:rsid w:val="008D43E6"/>
    <w:rsid w:val="008D509D"/>
    <w:rsid w:val="008D54B8"/>
    <w:rsid w:val="008D5CA1"/>
    <w:rsid w:val="008D5E25"/>
    <w:rsid w:val="008D672E"/>
    <w:rsid w:val="008D6B42"/>
    <w:rsid w:val="008D6D86"/>
    <w:rsid w:val="008E0563"/>
    <w:rsid w:val="008E1BCD"/>
    <w:rsid w:val="008E3A37"/>
    <w:rsid w:val="008E3AE0"/>
    <w:rsid w:val="008E4D5B"/>
    <w:rsid w:val="008E4D8F"/>
    <w:rsid w:val="008E59B1"/>
    <w:rsid w:val="008E6216"/>
    <w:rsid w:val="008E6E8D"/>
    <w:rsid w:val="008E7821"/>
    <w:rsid w:val="008F0B42"/>
    <w:rsid w:val="008F1DC4"/>
    <w:rsid w:val="008F2C46"/>
    <w:rsid w:val="008F36FE"/>
    <w:rsid w:val="008F41DA"/>
    <w:rsid w:val="008F564C"/>
    <w:rsid w:val="008F70A9"/>
    <w:rsid w:val="00901737"/>
    <w:rsid w:val="00902E70"/>
    <w:rsid w:val="009049BF"/>
    <w:rsid w:val="00904A5B"/>
    <w:rsid w:val="00904A97"/>
    <w:rsid w:val="00904DEE"/>
    <w:rsid w:val="00906856"/>
    <w:rsid w:val="00906AF4"/>
    <w:rsid w:val="00906E37"/>
    <w:rsid w:val="00907AAD"/>
    <w:rsid w:val="009104AB"/>
    <w:rsid w:val="0091322B"/>
    <w:rsid w:val="009147A3"/>
    <w:rsid w:val="009156B7"/>
    <w:rsid w:val="009203EA"/>
    <w:rsid w:val="00920EEA"/>
    <w:rsid w:val="00921D0E"/>
    <w:rsid w:val="009227AD"/>
    <w:rsid w:val="00923C18"/>
    <w:rsid w:val="00924AB4"/>
    <w:rsid w:val="0092686D"/>
    <w:rsid w:val="00926884"/>
    <w:rsid w:val="00927D3A"/>
    <w:rsid w:val="00931FD6"/>
    <w:rsid w:val="009338BC"/>
    <w:rsid w:val="0093693F"/>
    <w:rsid w:val="00941A59"/>
    <w:rsid w:val="00941DFF"/>
    <w:rsid w:val="00942BA7"/>
    <w:rsid w:val="00945615"/>
    <w:rsid w:val="009462AC"/>
    <w:rsid w:val="00946F09"/>
    <w:rsid w:val="00950605"/>
    <w:rsid w:val="00951A3C"/>
    <w:rsid w:val="009531D4"/>
    <w:rsid w:val="00953CAC"/>
    <w:rsid w:val="0095678E"/>
    <w:rsid w:val="0095686A"/>
    <w:rsid w:val="00956DC1"/>
    <w:rsid w:val="00957627"/>
    <w:rsid w:val="00957764"/>
    <w:rsid w:val="0096051E"/>
    <w:rsid w:val="00960B1B"/>
    <w:rsid w:val="00960B36"/>
    <w:rsid w:val="009618FB"/>
    <w:rsid w:val="00961DD3"/>
    <w:rsid w:val="00961E9E"/>
    <w:rsid w:val="00962414"/>
    <w:rsid w:val="0096244E"/>
    <w:rsid w:val="009630E6"/>
    <w:rsid w:val="00963D24"/>
    <w:rsid w:val="00964075"/>
    <w:rsid w:val="00964F62"/>
    <w:rsid w:val="0096534E"/>
    <w:rsid w:val="0096646D"/>
    <w:rsid w:val="0097146D"/>
    <w:rsid w:val="00972A40"/>
    <w:rsid w:val="00972A93"/>
    <w:rsid w:val="00972A94"/>
    <w:rsid w:val="00972F0D"/>
    <w:rsid w:val="00973532"/>
    <w:rsid w:val="0097384B"/>
    <w:rsid w:val="00974495"/>
    <w:rsid w:val="00975458"/>
    <w:rsid w:val="00975CE9"/>
    <w:rsid w:val="00975DF2"/>
    <w:rsid w:val="00977A07"/>
    <w:rsid w:val="0098097C"/>
    <w:rsid w:val="00981666"/>
    <w:rsid w:val="009819FF"/>
    <w:rsid w:val="00981CB1"/>
    <w:rsid w:val="0098416F"/>
    <w:rsid w:val="0098542F"/>
    <w:rsid w:val="00986065"/>
    <w:rsid w:val="0098638A"/>
    <w:rsid w:val="00986E85"/>
    <w:rsid w:val="0098705D"/>
    <w:rsid w:val="00987566"/>
    <w:rsid w:val="009908A0"/>
    <w:rsid w:val="00991F07"/>
    <w:rsid w:val="00994F1C"/>
    <w:rsid w:val="00995517"/>
    <w:rsid w:val="00995BC9"/>
    <w:rsid w:val="00996F7E"/>
    <w:rsid w:val="00997E93"/>
    <w:rsid w:val="009A04F8"/>
    <w:rsid w:val="009A17F4"/>
    <w:rsid w:val="009A3BB3"/>
    <w:rsid w:val="009A3FAD"/>
    <w:rsid w:val="009A4825"/>
    <w:rsid w:val="009A486E"/>
    <w:rsid w:val="009B001E"/>
    <w:rsid w:val="009B0867"/>
    <w:rsid w:val="009B0EDA"/>
    <w:rsid w:val="009B2002"/>
    <w:rsid w:val="009B353E"/>
    <w:rsid w:val="009B4D4E"/>
    <w:rsid w:val="009B5545"/>
    <w:rsid w:val="009B5823"/>
    <w:rsid w:val="009B59B0"/>
    <w:rsid w:val="009B60B2"/>
    <w:rsid w:val="009B6380"/>
    <w:rsid w:val="009B6A8A"/>
    <w:rsid w:val="009B6F16"/>
    <w:rsid w:val="009B7404"/>
    <w:rsid w:val="009C002C"/>
    <w:rsid w:val="009C0079"/>
    <w:rsid w:val="009C1F68"/>
    <w:rsid w:val="009C2807"/>
    <w:rsid w:val="009C3202"/>
    <w:rsid w:val="009C368A"/>
    <w:rsid w:val="009C3FBC"/>
    <w:rsid w:val="009C413D"/>
    <w:rsid w:val="009C50EE"/>
    <w:rsid w:val="009C6D50"/>
    <w:rsid w:val="009C6D68"/>
    <w:rsid w:val="009C6DE7"/>
    <w:rsid w:val="009C72A9"/>
    <w:rsid w:val="009C7A7C"/>
    <w:rsid w:val="009D10DC"/>
    <w:rsid w:val="009D14B1"/>
    <w:rsid w:val="009D3250"/>
    <w:rsid w:val="009D35F1"/>
    <w:rsid w:val="009D3ED6"/>
    <w:rsid w:val="009D4C60"/>
    <w:rsid w:val="009D711A"/>
    <w:rsid w:val="009E07B3"/>
    <w:rsid w:val="009E08E6"/>
    <w:rsid w:val="009E1C44"/>
    <w:rsid w:val="009E2141"/>
    <w:rsid w:val="009E29BC"/>
    <w:rsid w:val="009E2C2F"/>
    <w:rsid w:val="009E35B3"/>
    <w:rsid w:val="009E3DF3"/>
    <w:rsid w:val="009E49D0"/>
    <w:rsid w:val="009E51C6"/>
    <w:rsid w:val="009E5A55"/>
    <w:rsid w:val="009E71D6"/>
    <w:rsid w:val="009E7B97"/>
    <w:rsid w:val="009F0D2E"/>
    <w:rsid w:val="009F24DE"/>
    <w:rsid w:val="009F2B3F"/>
    <w:rsid w:val="009F3DB7"/>
    <w:rsid w:val="009F417D"/>
    <w:rsid w:val="009F65E0"/>
    <w:rsid w:val="009F69FB"/>
    <w:rsid w:val="009F70A1"/>
    <w:rsid w:val="009F70CC"/>
    <w:rsid w:val="009F7D59"/>
    <w:rsid w:val="00A017B8"/>
    <w:rsid w:val="00A02FEE"/>
    <w:rsid w:val="00A03DE7"/>
    <w:rsid w:val="00A046F4"/>
    <w:rsid w:val="00A05789"/>
    <w:rsid w:val="00A05895"/>
    <w:rsid w:val="00A06890"/>
    <w:rsid w:val="00A105B3"/>
    <w:rsid w:val="00A1129C"/>
    <w:rsid w:val="00A12109"/>
    <w:rsid w:val="00A124F6"/>
    <w:rsid w:val="00A138F2"/>
    <w:rsid w:val="00A13E65"/>
    <w:rsid w:val="00A146F2"/>
    <w:rsid w:val="00A14AE1"/>
    <w:rsid w:val="00A14FDD"/>
    <w:rsid w:val="00A150D7"/>
    <w:rsid w:val="00A1510B"/>
    <w:rsid w:val="00A15707"/>
    <w:rsid w:val="00A16178"/>
    <w:rsid w:val="00A165F6"/>
    <w:rsid w:val="00A17103"/>
    <w:rsid w:val="00A20C4B"/>
    <w:rsid w:val="00A21053"/>
    <w:rsid w:val="00A21919"/>
    <w:rsid w:val="00A22DAE"/>
    <w:rsid w:val="00A2335F"/>
    <w:rsid w:val="00A23FAC"/>
    <w:rsid w:val="00A25052"/>
    <w:rsid w:val="00A25E60"/>
    <w:rsid w:val="00A27A4E"/>
    <w:rsid w:val="00A30175"/>
    <w:rsid w:val="00A30F63"/>
    <w:rsid w:val="00A314BE"/>
    <w:rsid w:val="00A31784"/>
    <w:rsid w:val="00A31B87"/>
    <w:rsid w:val="00A31C2E"/>
    <w:rsid w:val="00A35B63"/>
    <w:rsid w:val="00A364E4"/>
    <w:rsid w:val="00A36606"/>
    <w:rsid w:val="00A367F4"/>
    <w:rsid w:val="00A3693B"/>
    <w:rsid w:val="00A372A7"/>
    <w:rsid w:val="00A3752B"/>
    <w:rsid w:val="00A422C4"/>
    <w:rsid w:val="00A43CA7"/>
    <w:rsid w:val="00A43CE6"/>
    <w:rsid w:val="00A44059"/>
    <w:rsid w:val="00A44B47"/>
    <w:rsid w:val="00A454B7"/>
    <w:rsid w:val="00A45F63"/>
    <w:rsid w:val="00A46C58"/>
    <w:rsid w:val="00A46F5A"/>
    <w:rsid w:val="00A47065"/>
    <w:rsid w:val="00A4761E"/>
    <w:rsid w:val="00A50335"/>
    <w:rsid w:val="00A51264"/>
    <w:rsid w:val="00A5193A"/>
    <w:rsid w:val="00A5245F"/>
    <w:rsid w:val="00A5291D"/>
    <w:rsid w:val="00A52A4E"/>
    <w:rsid w:val="00A5361F"/>
    <w:rsid w:val="00A547ED"/>
    <w:rsid w:val="00A5509A"/>
    <w:rsid w:val="00A553BB"/>
    <w:rsid w:val="00A569AA"/>
    <w:rsid w:val="00A57A09"/>
    <w:rsid w:val="00A57E48"/>
    <w:rsid w:val="00A606BB"/>
    <w:rsid w:val="00A60FBD"/>
    <w:rsid w:val="00A63E6D"/>
    <w:rsid w:val="00A65403"/>
    <w:rsid w:val="00A66045"/>
    <w:rsid w:val="00A66107"/>
    <w:rsid w:val="00A6726F"/>
    <w:rsid w:val="00A67B52"/>
    <w:rsid w:val="00A67C9A"/>
    <w:rsid w:val="00A71AFF"/>
    <w:rsid w:val="00A71C31"/>
    <w:rsid w:val="00A71E1F"/>
    <w:rsid w:val="00A72E75"/>
    <w:rsid w:val="00A75EB4"/>
    <w:rsid w:val="00A777EB"/>
    <w:rsid w:val="00A778CF"/>
    <w:rsid w:val="00A8096E"/>
    <w:rsid w:val="00A81088"/>
    <w:rsid w:val="00A83C08"/>
    <w:rsid w:val="00A83F47"/>
    <w:rsid w:val="00A83FDD"/>
    <w:rsid w:val="00A84266"/>
    <w:rsid w:val="00A8467C"/>
    <w:rsid w:val="00A86792"/>
    <w:rsid w:val="00A87371"/>
    <w:rsid w:val="00A9003F"/>
    <w:rsid w:val="00A903D9"/>
    <w:rsid w:val="00A913C8"/>
    <w:rsid w:val="00A9151C"/>
    <w:rsid w:val="00A91988"/>
    <w:rsid w:val="00A932C6"/>
    <w:rsid w:val="00A93C5F"/>
    <w:rsid w:val="00A94457"/>
    <w:rsid w:val="00A948FF"/>
    <w:rsid w:val="00A957BB"/>
    <w:rsid w:val="00A9581D"/>
    <w:rsid w:val="00A9763B"/>
    <w:rsid w:val="00A97B94"/>
    <w:rsid w:val="00AA03A2"/>
    <w:rsid w:val="00AA049D"/>
    <w:rsid w:val="00AA04B0"/>
    <w:rsid w:val="00AA09DC"/>
    <w:rsid w:val="00AA0B39"/>
    <w:rsid w:val="00AA1040"/>
    <w:rsid w:val="00AA1C52"/>
    <w:rsid w:val="00AA3D38"/>
    <w:rsid w:val="00AA4D35"/>
    <w:rsid w:val="00AA588D"/>
    <w:rsid w:val="00AA691D"/>
    <w:rsid w:val="00AA6BEC"/>
    <w:rsid w:val="00AA6DFC"/>
    <w:rsid w:val="00AB00FB"/>
    <w:rsid w:val="00AB01AE"/>
    <w:rsid w:val="00AB0351"/>
    <w:rsid w:val="00AB1919"/>
    <w:rsid w:val="00AB3AEF"/>
    <w:rsid w:val="00AB4290"/>
    <w:rsid w:val="00AB4EB2"/>
    <w:rsid w:val="00AC1124"/>
    <w:rsid w:val="00AC1FC7"/>
    <w:rsid w:val="00AC3237"/>
    <w:rsid w:val="00AC39AC"/>
    <w:rsid w:val="00AC3B3D"/>
    <w:rsid w:val="00AC4068"/>
    <w:rsid w:val="00AC45BB"/>
    <w:rsid w:val="00AC4FDA"/>
    <w:rsid w:val="00AC5546"/>
    <w:rsid w:val="00AC58D6"/>
    <w:rsid w:val="00AC7020"/>
    <w:rsid w:val="00AC7D45"/>
    <w:rsid w:val="00AD2695"/>
    <w:rsid w:val="00AD291B"/>
    <w:rsid w:val="00AD4EB1"/>
    <w:rsid w:val="00AD5A13"/>
    <w:rsid w:val="00AD65A2"/>
    <w:rsid w:val="00AD736F"/>
    <w:rsid w:val="00AD774B"/>
    <w:rsid w:val="00AD7796"/>
    <w:rsid w:val="00AD78D3"/>
    <w:rsid w:val="00AE0EF7"/>
    <w:rsid w:val="00AE1D3E"/>
    <w:rsid w:val="00AE33E5"/>
    <w:rsid w:val="00AE3888"/>
    <w:rsid w:val="00AE4163"/>
    <w:rsid w:val="00AE4385"/>
    <w:rsid w:val="00AE5CD4"/>
    <w:rsid w:val="00AF06BD"/>
    <w:rsid w:val="00AF0846"/>
    <w:rsid w:val="00AF1B55"/>
    <w:rsid w:val="00AF2321"/>
    <w:rsid w:val="00AF3175"/>
    <w:rsid w:val="00AF3E75"/>
    <w:rsid w:val="00AF4168"/>
    <w:rsid w:val="00AF42CF"/>
    <w:rsid w:val="00AF45B4"/>
    <w:rsid w:val="00AF7803"/>
    <w:rsid w:val="00B00436"/>
    <w:rsid w:val="00B029EC"/>
    <w:rsid w:val="00B02B92"/>
    <w:rsid w:val="00B03E89"/>
    <w:rsid w:val="00B041DE"/>
    <w:rsid w:val="00B057AB"/>
    <w:rsid w:val="00B05D99"/>
    <w:rsid w:val="00B07F9B"/>
    <w:rsid w:val="00B11AAB"/>
    <w:rsid w:val="00B11E3B"/>
    <w:rsid w:val="00B1207B"/>
    <w:rsid w:val="00B1281D"/>
    <w:rsid w:val="00B12FA7"/>
    <w:rsid w:val="00B131DF"/>
    <w:rsid w:val="00B13C16"/>
    <w:rsid w:val="00B1466B"/>
    <w:rsid w:val="00B150EE"/>
    <w:rsid w:val="00B15634"/>
    <w:rsid w:val="00B15CB5"/>
    <w:rsid w:val="00B166DB"/>
    <w:rsid w:val="00B17998"/>
    <w:rsid w:val="00B20EEF"/>
    <w:rsid w:val="00B21F18"/>
    <w:rsid w:val="00B222A1"/>
    <w:rsid w:val="00B22A91"/>
    <w:rsid w:val="00B22C8F"/>
    <w:rsid w:val="00B260C2"/>
    <w:rsid w:val="00B2651F"/>
    <w:rsid w:val="00B2693B"/>
    <w:rsid w:val="00B27D7D"/>
    <w:rsid w:val="00B27F9F"/>
    <w:rsid w:val="00B307AF"/>
    <w:rsid w:val="00B308A2"/>
    <w:rsid w:val="00B30A0B"/>
    <w:rsid w:val="00B30B65"/>
    <w:rsid w:val="00B31877"/>
    <w:rsid w:val="00B3230A"/>
    <w:rsid w:val="00B333A1"/>
    <w:rsid w:val="00B333B8"/>
    <w:rsid w:val="00B34125"/>
    <w:rsid w:val="00B355BD"/>
    <w:rsid w:val="00B357ED"/>
    <w:rsid w:val="00B35953"/>
    <w:rsid w:val="00B369DF"/>
    <w:rsid w:val="00B36BA0"/>
    <w:rsid w:val="00B36BC1"/>
    <w:rsid w:val="00B3737E"/>
    <w:rsid w:val="00B373B2"/>
    <w:rsid w:val="00B37E4A"/>
    <w:rsid w:val="00B41602"/>
    <w:rsid w:val="00B420B9"/>
    <w:rsid w:val="00B43026"/>
    <w:rsid w:val="00B430E5"/>
    <w:rsid w:val="00B43900"/>
    <w:rsid w:val="00B43D2C"/>
    <w:rsid w:val="00B46141"/>
    <w:rsid w:val="00B467D7"/>
    <w:rsid w:val="00B504FA"/>
    <w:rsid w:val="00B515A9"/>
    <w:rsid w:val="00B51C36"/>
    <w:rsid w:val="00B51D57"/>
    <w:rsid w:val="00B54162"/>
    <w:rsid w:val="00B549FE"/>
    <w:rsid w:val="00B55B3F"/>
    <w:rsid w:val="00B5615B"/>
    <w:rsid w:val="00B602F2"/>
    <w:rsid w:val="00B6064A"/>
    <w:rsid w:val="00B609A0"/>
    <w:rsid w:val="00B61836"/>
    <w:rsid w:val="00B63ABD"/>
    <w:rsid w:val="00B63E6A"/>
    <w:rsid w:val="00B63F72"/>
    <w:rsid w:val="00B64090"/>
    <w:rsid w:val="00B652A9"/>
    <w:rsid w:val="00B66B95"/>
    <w:rsid w:val="00B67F90"/>
    <w:rsid w:val="00B70624"/>
    <w:rsid w:val="00B70732"/>
    <w:rsid w:val="00B7099E"/>
    <w:rsid w:val="00B71598"/>
    <w:rsid w:val="00B71C08"/>
    <w:rsid w:val="00B721B6"/>
    <w:rsid w:val="00B72BC5"/>
    <w:rsid w:val="00B72F55"/>
    <w:rsid w:val="00B73735"/>
    <w:rsid w:val="00B74249"/>
    <w:rsid w:val="00B75364"/>
    <w:rsid w:val="00B7742B"/>
    <w:rsid w:val="00B77772"/>
    <w:rsid w:val="00B77C82"/>
    <w:rsid w:val="00B80BD5"/>
    <w:rsid w:val="00B811F4"/>
    <w:rsid w:val="00B8157C"/>
    <w:rsid w:val="00B8204E"/>
    <w:rsid w:val="00B8221B"/>
    <w:rsid w:val="00B839A8"/>
    <w:rsid w:val="00B83B94"/>
    <w:rsid w:val="00B83C89"/>
    <w:rsid w:val="00B83EE9"/>
    <w:rsid w:val="00B84C8A"/>
    <w:rsid w:val="00B850D4"/>
    <w:rsid w:val="00B861CE"/>
    <w:rsid w:val="00B8655C"/>
    <w:rsid w:val="00B8695F"/>
    <w:rsid w:val="00B86D49"/>
    <w:rsid w:val="00B86DD9"/>
    <w:rsid w:val="00B871C8"/>
    <w:rsid w:val="00B871E3"/>
    <w:rsid w:val="00B87AC1"/>
    <w:rsid w:val="00B9006A"/>
    <w:rsid w:val="00B915C2"/>
    <w:rsid w:val="00B92088"/>
    <w:rsid w:val="00B92775"/>
    <w:rsid w:val="00B937E3"/>
    <w:rsid w:val="00B94165"/>
    <w:rsid w:val="00B9425E"/>
    <w:rsid w:val="00B94BF3"/>
    <w:rsid w:val="00B956D2"/>
    <w:rsid w:val="00B96020"/>
    <w:rsid w:val="00B96163"/>
    <w:rsid w:val="00BA3880"/>
    <w:rsid w:val="00BA50AB"/>
    <w:rsid w:val="00BA5BF4"/>
    <w:rsid w:val="00BA60A5"/>
    <w:rsid w:val="00BA666B"/>
    <w:rsid w:val="00BA6FDC"/>
    <w:rsid w:val="00BB102C"/>
    <w:rsid w:val="00BB1300"/>
    <w:rsid w:val="00BB21CB"/>
    <w:rsid w:val="00BB35AC"/>
    <w:rsid w:val="00BB3616"/>
    <w:rsid w:val="00BB3723"/>
    <w:rsid w:val="00BB3C8F"/>
    <w:rsid w:val="00BB46FF"/>
    <w:rsid w:val="00BB572C"/>
    <w:rsid w:val="00BB6CDC"/>
    <w:rsid w:val="00BB6DC4"/>
    <w:rsid w:val="00BB7A77"/>
    <w:rsid w:val="00BC1413"/>
    <w:rsid w:val="00BC29B8"/>
    <w:rsid w:val="00BC2E31"/>
    <w:rsid w:val="00BC3784"/>
    <w:rsid w:val="00BC37FC"/>
    <w:rsid w:val="00BC3BFD"/>
    <w:rsid w:val="00BC45BD"/>
    <w:rsid w:val="00BC48E5"/>
    <w:rsid w:val="00BC4A4D"/>
    <w:rsid w:val="00BC5044"/>
    <w:rsid w:val="00BC5769"/>
    <w:rsid w:val="00BC6628"/>
    <w:rsid w:val="00BC66CB"/>
    <w:rsid w:val="00BD09C5"/>
    <w:rsid w:val="00BD2F5A"/>
    <w:rsid w:val="00BD2FAD"/>
    <w:rsid w:val="00BD3597"/>
    <w:rsid w:val="00BD35F7"/>
    <w:rsid w:val="00BD3F4C"/>
    <w:rsid w:val="00BD42B4"/>
    <w:rsid w:val="00BD58F1"/>
    <w:rsid w:val="00BD5C9E"/>
    <w:rsid w:val="00BD5F55"/>
    <w:rsid w:val="00BD7203"/>
    <w:rsid w:val="00BE020C"/>
    <w:rsid w:val="00BE1261"/>
    <w:rsid w:val="00BE1B95"/>
    <w:rsid w:val="00BE3850"/>
    <w:rsid w:val="00BE42AD"/>
    <w:rsid w:val="00BE4A61"/>
    <w:rsid w:val="00BE5E9C"/>
    <w:rsid w:val="00BE78A8"/>
    <w:rsid w:val="00BF0B06"/>
    <w:rsid w:val="00BF16BB"/>
    <w:rsid w:val="00BF180B"/>
    <w:rsid w:val="00BF1C2A"/>
    <w:rsid w:val="00BF214E"/>
    <w:rsid w:val="00BF3827"/>
    <w:rsid w:val="00BF3B96"/>
    <w:rsid w:val="00BF4441"/>
    <w:rsid w:val="00BF5DD8"/>
    <w:rsid w:val="00BF6106"/>
    <w:rsid w:val="00BF6344"/>
    <w:rsid w:val="00BF6526"/>
    <w:rsid w:val="00C018A7"/>
    <w:rsid w:val="00C01AB0"/>
    <w:rsid w:val="00C02CFB"/>
    <w:rsid w:val="00C02D4D"/>
    <w:rsid w:val="00C03918"/>
    <w:rsid w:val="00C03C4C"/>
    <w:rsid w:val="00C041A8"/>
    <w:rsid w:val="00C0497E"/>
    <w:rsid w:val="00C061CD"/>
    <w:rsid w:val="00C07256"/>
    <w:rsid w:val="00C07A75"/>
    <w:rsid w:val="00C12BA7"/>
    <w:rsid w:val="00C13B33"/>
    <w:rsid w:val="00C14C7E"/>
    <w:rsid w:val="00C16445"/>
    <w:rsid w:val="00C16B9A"/>
    <w:rsid w:val="00C20473"/>
    <w:rsid w:val="00C20BEA"/>
    <w:rsid w:val="00C213DF"/>
    <w:rsid w:val="00C21A58"/>
    <w:rsid w:val="00C244A0"/>
    <w:rsid w:val="00C25283"/>
    <w:rsid w:val="00C25387"/>
    <w:rsid w:val="00C3230D"/>
    <w:rsid w:val="00C32A41"/>
    <w:rsid w:val="00C33041"/>
    <w:rsid w:val="00C336BB"/>
    <w:rsid w:val="00C33FC5"/>
    <w:rsid w:val="00C347E4"/>
    <w:rsid w:val="00C34ED8"/>
    <w:rsid w:val="00C353C8"/>
    <w:rsid w:val="00C418F3"/>
    <w:rsid w:val="00C41DDC"/>
    <w:rsid w:val="00C42F56"/>
    <w:rsid w:val="00C434DE"/>
    <w:rsid w:val="00C44450"/>
    <w:rsid w:val="00C45410"/>
    <w:rsid w:val="00C46168"/>
    <w:rsid w:val="00C478CB"/>
    <w:rsid w:val="00C5109D"/>
    <w:rsid w:val="00C5256C"/>
    <w:rsid w:val="00C52ACD"/>
    <w:rsid w:val="00C5317E"/>
    <w:rsid w:val="00C537A4"/>
    <w:rsid w:val="00C5559C"/>
    <w:rsid w:val="00C557D8"/>
    <w:rsid w:val="00C55C8B"/>
    <w:rsid w:val="00C5729C"/>
    <w:rsid w:val="00C60016"/>
    <w:rsid w:val="00C60272"/>
    <w:rsid w:val="00C623F8"/>
    <w:rsid w:val="00C62708"/>
    <w:rsid w:val="00C63790"/>
    <w:rsid w:val="00C63793"/>
    <w:rsid w:val="00C63EA7"/>
    <w:rsid w:val="00C64706"/>
    <w:rsid w:val="00C64D5C"/>
    <w:rsid w:val="00C659D8"/>
    <w:rsid w:val="00C65CF3"/>
    <w:rsid w:val="00C65E6A"/>
    <w:rsid w:val="00C6655B"/>
    <w:rsid w:val="00C66C15"/>
    <w:rsid w:val="00C6789F"/>
    <w:rsid w:val="00C67B49"/>
    <w:rsid w:val="00C707D1"/>
    <w:rsid w:val="00C71383"/>
    <w:rsid w:val="00C71D15"/>
    <w:rsid w:val="00C73748"/>
    <w:rsid w:val="00C77097"/>
    <w:rsid w:val="00C776DD"/>
    <w:rsid w:val="00C80AAB"/>
    <w:rsid w:val="00C80E1B"/>
    <w:rsid w:val="00C8292F"/>
    <w:rsid w:val="00C82DC9"/>
    <w:rsid w:val="00C84653"/>
    <w:rsid w:val="00C84E61"/>
    <w:rsid w:val="00C8588D"/>
    <w:rsid w:val="00C862B6"/>
    <w:rsid w:val="00C87CB9"/>
    <w:rsid w:val="00C87EAC"/>
    <w:rsid w:val="00C9043F"/>
    <w:rsid w:val="00C90DED"/>
    <w:rsid w:val="00C91EB8"/>
    <w:rsid w:val="00C92761"/>
    <w:rsid w:val="00C928ED"/>
    <w:rsid w:val="00C92B0A"/>
    <w:rsid w:val="00C9510A"/>
    <w:rsid w:val="00C95AB3"/>
    <w:rsid w:val="00C9642D"/>
    <w:rsid w:val="00C969B4"/>
    <w:rsid w:val="00C97A19"/>
    <w:rsid w:val="00C97ACE"/>
    <w:rsid w:val="00CA14E8"/>
    <w:rsid w:val="00CA2CF5"/>
    <w:rsid w:val="00CA3155"/>
    <w:rsid w:val="00CA3C00"/>
    <w:rsid w:val="00CA3E54"/>
    <w:rsid w:val="00CA4B92"/>
    <w:rsid w:val="00CA5E51"/>
    <w:rsid w:val="00CA608C"/>
    <w:rsid w:val="00CA71CA"/>
    <w:rsid w:val="00CA7B3B"/>
    <w:rsid w:val="00CB117B"/>
    <w:rsid w:val="00CB1431"/>
    <w:rsid w:val="00CB1C8A"/>
    <w:rsid w:val="00CB38BC"/>
    <w:rsid w:val="00CB4A20"/>
    <w:rsid w:val="00CB639C"/>
    <w:rsid w:val="00CB6990"/>
    <w:rsid w:val="00CB7141"/>
    <w:rsid w:val="00CC0738"/>
    <w:rsid w:val="00CC0F36"/>
    <w:rsid w:val="00CC122A"/>
    <w:rsid w:val="00CC1D25"/>
    <w:rsid w:val="00CC23C8"/>
    <w:rsid w:val="00CC26B7"/>
    <w:rsid w:val="00CC38BE"/>
    <w:rsid w:val="00CC407E"/>
    <w:rsid w:val="00CC4090"/>
    <w:rsid w:val="00CC43E3"/>
    <w:rsid w:val="00CC48CB"/>
    <w:rsid w:val="00CC51F0"/>
    <w:rsid w:val="00CC5992"/>
    <w:rsid w:val="00CC627A"/>
    <w:rsid w:val="00CC6F8C"/>
    <w:rsid w:val="00CC7A80"/>
    <w:rsid w:val="00CD14FB"/>
    <w:rsid w:val="00CD1782"/>
    <w:rsid w:val="00CD17E8"/>
    <w:rsid w:val="00CD1A45"/>
    <w:rsid w:val="00CD1A76"/>
    <w:rsid w:val="00CD2231"/>
    <w:rsid w:val="00CD33C0"/>
    <w:rsid w:val="00CD3871"/>
    <w:rsid w:val="00CD42C2"/>
    <w:rsid w:val="00CD451A"/>
    <w:rsid w:val="00CD4D8A"/>
    <w:rsid w:val="00CD5843"/>
    <w:rsid w:val="00CD6EA5"/>
    <w:rsid w:val="00CD7EA1"/>
    <w:rsid w:val="00CE35A1"/>
    <w:rsid w:val="00CE3EBD"/>
    <w:rsid w:val="00CE4D8B"/>
    <w:rsid w:val="00CE5B36"/>
    <w:rsid w:val="00CE6891"/>
    <w:rsid w:val="00CE6AB6"/>
    <w:rsid w:val="00CE6DEC"/>
    <w:rsid w:val="00CE71D0"/>
    <w:rsid w:val="00CE795D"/>
    <w:rsid w:val="00CF06C0"/>
    <w:rsid w:val="00CF1376"/>
    <w:rsid w:val="00CF2AFC"/>
    <w:rsid w:val="00CF2E85"/>
    <w:rsid w:val="00CF2F0F"/>
    <w:rsid w:val="00CF4766"/>
    <w:rsid w:val="00CF5BBC"/>
    <w:rsid w:val="00D00F15"/>
    <w:rsid w:val="00D025AA"/>
    <w:rsid w:val="00D03564"/>
    <w:rsid w:val="00D05651"/>
    <w:rsid w:val="00D05C27"/>
    <w:rsid w:val="00D06299"/>
    <w:rsid w:val="00D07924"/>
    <w:rsid w:val="00D101F1"/>
    <w:rsid w:val="00D10551"/>
    <w:rsid w:val="00D10CEB"/>
    <w:rsid w:val="00D114F0"/>
    <w:rsid w:val="00D115C6"/>
    <w:rsid w:val="00D1184F"/>
    <w:rsid w:val="00D120EF"/>
    <w:rsid w:val="00D13B65"/>
    <w:rsid w:val="00D13FE1"/>
    <w:rsid w:val="00D15213"/>
    <w:rsid w:val="00D15A91"/>
    <w:rsid w:val="00D213ED"/>
    <w:rsid w:val="00D22233"/>
    <w:rsid w:val="00D22B01"/>
    <w:rsid w:val="00D23707"/>
    <w:rsid w:val="00D2375A"/>
    <w:rsid w:val="00D249CC"/>
    <w:rsid w:val="00D25185"/>
    <w:rsid w:val="00D263FC"/>
    <w:rsid w:val="00D30A63"/>
    <w:rsid w:val="00D30AF8"/>
    <w:rsid w:val="00D30CD4"/>
    <w:rsid w:val="00D30EF0"/>
    <w:rsid w:val="00D32E38"/>
    <w:rsid w:val="00D33A36"/>
    <w:rsid w:val="00D34191"/>
    <w:rsid w:val="00D36A47"/>
    <w:rsid w:val="00D373A6"/>
    <w:rsid w:val="00D37EB9"/>
    <w:rsid w:val="00D406FB"/>
    <w:rsid w:val="00D40C28"/>
    <w:rsid w:val="00D41870"/>
    <w:rsid w:val="00D41EA3"/>
    <w:rsid w:val="00D4237E"/>
    <w:rsid w:val="00D42A74"/>
    <w:rsid w:val="00D434DA"/>
    <w:rsid w:val="00D43504"/>
    <w:rsid w:val="00D435CB"/>
    <w:rsid w:val="00D44487"/>
    <w:rsid w:val="00D44F46"/>
    <w:rsid w:val="00D4511B"/>
    <w:rsid w:val="00D45D20"/>
    <w:rsid w:val="00D469E5"/>
    <w:rsid w:val="00D475EA"/>
    <w:rsid w:val="00D5023B"/>
    <w:rsid w:val="00D512D6"/>
    <w:rsid w:val="00D54388"/>
    <w:rsid w:val="00D5643D"/>
    <w:rsid w:val="00D5688B"/>
    <w:rsid w:val="00D57636"/>
    <w:rsid w:val="00D61BF2"/>
    <w:rsid w:val="00D6632E"/>
    <w:rsid w:val="00D6647F"/>
    <w:rsid w:val="00D66F98"/>
    <w:rsid w:val="00D67438"/>
    <w:rsid w:val="00D70775"/>
    <w:rsid w:val="00D70C7C"/>
    <w:rsid w:val="00D715BC"/>
    <w:rsid w:val="00D72674"/>
    <w:rsid w:val="00D74589"/>
    <w:rsid w:val="00D75F00"/>
    <w:rsid w:val="00D76440"/>
    <w:rsid w:val="00D77F51"/>
    <w:rsid w:val="00D80766"/>
    <w:rsid w:val="00D8231D"/>
    <w:rsid w:val="00D83E77"/>
    <w:rsid w:val="00D84373"/>
    <w:rsid w:val="00D8472B"/>
    <w:rsid w:val="00D847C1"/>
    <w:rsid w:val="00D87074"/>
    <w:rsid w:val="00D90B71"/>
    <w:rsid w:val="00D92F19"/>
    <w:rsid w:val="00D9342E"/>
    <w:rsid w:val="00D9489B"/>
    <w:rsid w:val="00D9547C"/>
    <w:rsid w:val="00D969A9"/>
    <w:rsid w:val="00D97DDD"/>
    <w:rsid w:val="00D97F3F"/>
    <w:rsid w:val="00DA04BD"/>
    <w:rsid w:val="00DA0BD6"/>
    <w:rsid w:val="00DA27A3"/>
    <w:rsid w:val="00DA2C6E"/>
    <w:rsid w:val="00DA3651"/>
    <w:rsid w:val="00DA3F54"/>
    <w:rsid w:val="00DA400D"/>
    <w:rsid w:val="00DA480F"/>
    <w:rsid w:val="00DA4E66"/>
    <w:rsid w:val="00DA580A"/>
    <w:rsid w:val="00DA5BDC"/>
    <w:rsid w:val="00DA5F35"/>
    <w:rsid w:val="00DA629F"/>
    <w:rsid w:val="00DA704B"/>
    <w:rsid w:val="00DA718C"/>
    <w:rsid w:val="00DA78E6"/>
    <w:rsid w:val="00DB01FB"/>
    <w:rsid w:val="00DB140F"/>
    <w:rsid w:val="00DB2379"/>
    <w:rsid w:val="00DB2476"/>
    <w:rsid w:val="00DB2A77"/>
    <w:rsid w:val="00DB351E"/>
    <w:rsid w:val="00DB36E1"/>
    <w:rsid w:val="00DB3993"/>
    <w:rsid w:val="00DB3EE6"/>
    <w:rsid w:val="00DB42E6"/>
    <w:rsid w:val="00DB44D7"/>
    <w:rsid w:val="00DB513D"/>
    <w:rsid w:val="00DB6230"/>
    <w:rsid w:val="00DB6373"/>
    <w:rsid w:val="00DB6C27"/>
    <w:rsid w:val="00DB6E3A"/>
    <w:rsid w:val="00DC06C0"/>
    <w:rsid w:val="00DC0F66"/>
    <w:rsid w:val="00DC0F9D"/>
    <w:rsid w:val="00DC3AC0"/>
    <w:rsid w:val="00DC4251"/>
    <w:rsid w:val="00DC4CF9"/>
    <w:rsid w:val="00DC53A1"/>
    <w:rsid w:val="00DC70E6"/>
    <w:rsid w:val="00DD0371"/>
    <w:rsid w:val="00DD165B"/>
    <w:rsid w:val="00DD2DB6"/>
    <w:rsid w:val="00DD4BDB"/>
    <w:rsid w:val="00DD5152"/>
    <w:rsid w:val="00DD74EE"/>
    <w:rsid w:val="00DD763A"/>
    <w:rsid w:val="00DD76AA"/>
    <w:rsid w:val="00DD783D"/>
    <w:rsid w:val="00DE0252"/>
    <w:rsid w:val="00DE042B"/>
    <w:rsid w:val="00DE11CD"/>
    <w:rsid w:val="00DE13BF"/>
    <w:rsid w:val="00DE2DC2"/>
    <w:rsid w:val="00DE533C"/>
    <w:rsid w:val="00DE5857"/>
    <w:rsid w:val="00DE769B"/>
    <w:rsid w:val="00DE7C1C"/>
    <w:rsid w:val="00DF0400"/>
    <w:rsid w:val="00DF042F"/>
    <w:rsid w:val="00DF0497"/>
    <w:rsid w:val="00DF08A0"/>
    <w:rsid w:val="00DF0934"/>
    <w:rsid w:val="00DF161C"/>
    <w:rsid w:val="00DF1CF9"/>
    <w:rsid w:val="00DF1F83"/>
    <w:rsid w:val="00DF2D9B"/>
    <w:rsid w:val="00DF3872"/>
    <w:rsid w:val="00DF56E9"/>
    <w:rsid w:val="00DF5771"/>
    <w:rsid w:val="00DF6A03"/>
    <w:rsid w:val="00E00228"/>
    <w:rsid w:val="00E00467"/>
    <w:rsid w:val="00E0132C"/>
    <w:rsid w:val="00E01667"/>
    <w:rsid w:val="00E022B6"/>
    <w:rsid w:val="00E02481"/>
    <w:rsid w:val="00E029B5"/>
    <w:rsid w:val="00E02CA1"/>
    <w:rsid w:val="00E02D39"/>
    <w:rsid w:val="00E04CAC"/>
    <w:rsid w:val="00E051EB"/>
    <w:rsid w:val="00E05884"/>
    <w:rsid w:val="00E063E2"/>
    <w:rsid w:val="00E06B69"/>
    <w:rsid w:val="00E10C8B"/>
    <w:rsid w:val="00E13ECE"/>
    <w:rsid w:val="00E1460F"/>
    <w:rsid w:val="00E15B05"/>
    <w:rsid w:val="00E15B93"/>
    <w:rsid w:val="00E15C43"/>
    <w:rsid w:val="00E15EA9"/>
    <w:rsid w:val="00E171C8"/>
    <w:rsid w:val="00E20619"/>
    <w:rsid w:val="00E20EFA"/>
    <w:rsid w:val="00E21D1F"/>
    <w:rsid w:val="00E21E8A"/>
    <w:rsid w:val="00E2236D"/>
    <w:rsid w:val="00E23B66"/>
    <w:rsid w:val="00E23B9D"/>
    <w:rsid w:val="00E2403D"/>
    <w:rsid w:val="00E24098"/>
    <w:rsid w:val="00E248E6"/>
    <w:rsid w:val="00E2521D"/>
    <w:rsid w:val="00E262B1"/>
    <w:rsid w:val="00E2710B"/>
    <w:rsid w:val="00E27DFB"/>
    <w:rsid w:val="00E32272"/>
    <w:rsid w:val="00E32F11"/>
    <w:rsid w:val="00E33F55"/>
    <w:rsid w:val="00E35DAA"/>
    <w:rsid w:val="00E37039"/>
    <w:rsid w:val="00E37524"/>
    <w:rsid w:val="00E41F1E"/>
    <w:rsid w:val="00E428A9"/>
    <w:rsid w:val="00E43839"/>
    <w:rsid w:val="00E46E21"/>
    <w:rsid w:val="00E47115"/>
    <w:rsid w:val="00E4779A"/>
    <w:rsid w:val="00E5001C"/>
    <w:rsid w:val="00E50A36"/>
    <w:rsid w:val="00E51099"/>
    <w:rsid w:val="00E513E2"/>
    <w:rsid w:val="00E524B9"/>
    <w:rsid w:val="00E5269E"/>
    <w:rsid w:val="00E531C0"/>
    <w:rsid w:val="00E533FF"/>
    <w:rsid w:val="00E53798"/>
    <w:rsid w:val="00E53FC8"/>
    <w:rsid w:val="00E54ACE"/>
    <w:rsid w:val="00E55390"/>
    <w:rsid w:val="00E55C9A"/>
    <w:rsid w:val="00E569E8"/>
    <w:rsid w:val="00E56E39"/>
    <w:rsid w:val="00E61AB9"/>
    <w:rsid w:val="00E63977"/>
    <w:rsid w:val="00E643B0"/>
    <w:rsid w:val="00E66A94"/>
    <w:rsid w:val="00E67AEB"/>
    <w:rsid w:val="00E67EDC"/>
    <w:rsid w:val="00E703D9"/>
    <w:rsid w:val="00E7073B"/>
    <w:rsid w:val="00E71870"/>
    <w:rsid w:val="00E72B89"/>
    <w:rsid w:val="00E745B1"/>
    <w:rsid w:val="00E74DF9"/>
    <w:rsid w:val="00E75E53"/>
    <w:rsid w:val="00E76C71"/>
    <w:rsid w:val="00E80FC8"/>
    <w:rsid w:val="00E816FA"/>
    <w:rsid w:val="00E81B1B"/>
    <w:rsid w:val="00E81B21"/>
    <w:rsid w:val="00E81B84"/>
    <w:rsid w:val="00E8378B"/>
    <w:rsid w:val="00E84AF5"/>
    <w:rsid w:val="00E86614"/>
    <w:rsid w:val="00E870A0"/>
    <w:rsid w:val="00E876EE"/>
    <w:rsid w:val="00E87DE0"/>
    <w:rsid w:val="00E87FDB"/>
    <w:rsid w:val="00E918CC"/>
    <w:rsid w:val="00E91A91"/>
    <w:rsid w:val="00E92826"/>
    <w:rsid w:val="00E93105"/>
    <w:rsid w:val="00E93789"/>
    <w:rsid w:val="00E967FB"/>
    <w:rsid w:val="00E97BE9"/>
    <w:rsid w:val="00EA04D7"/>
    <w:rsid w:val="00EA1C40"/>
    <w:rsid w:val="00EA2EE0"/>
    <w:rsid w:val="00EA3562"/>
    <w:rsid w:val="00EA363B"/>
    <w:rsid w:val="00EA3644"/>
    <w:rsid w:val="00EA437A"/>
    <w:rsid w:val="00EA5BB9"/>
    <w:rsid w:val="00EA5F32"/>
    <w:rsid w:val="00EA6C4E"/>
    <w:rsid w:val="00EA7331"/>
    <w:rsid w:val="00EB0BA0"/>
    <w:rsid w:val="00EB1204"/>
    <w:rsid w:val="00EB1F88"/>
    <w:rsid w:val="00EB2C1B"/>
    <w:rsid w:val="00EB4342"/>
    <w:rsid w:val="00EB4ED5"/>
    <w:rsid w:val="00EB55B9"/>
    <w:rsid w:val="00EB6D32"/>
    <w:rsid w:val="00EB7337"/>
    <w:rsid w:val="00EB74E5"/>
    <w:rsid w:val="00EC0E92"/>
    <w:rsid w:val="00EC139C"/>
    <w:rsid w:val="00EC19BC"/>
    <w:rsid w:val="00EC213B"/>
    <w:rsid w:val="00EC3390"/>
    <w:rsid w:val="00EC3425"/>
    <w:rsid w:val="00EC5D26"/>
    <w:rsid w:val="00EC6160"/>
    <w:rsid w:val="00EC7868"/>
    <w:rsid w:val="00EC7B3A"/>
    <w:rsid w:val="00ED06D6"/>
    <w:rsid w:val="00ED1012"/>
    <w:rsid w:val="00ED223B"/>
    <w:rsid w:val="00ED4614"/>
    <w:rsid w:val="00ED4658"/>
    <w:rsid w:val="00ED5266"/>
    <w:rsid w:val="00ED5A46"/>
    <w:rsid w:val="00ED6A04"/>
    <w:rsid w:val="00ED6BE2"/>
    <w:rsid w:val="00ED733E"/>
    <w:rsid w:val="00EE2C80"/>
    <w:rsid w:val="00EE358C"/>
    <w:rsid w:val="00EE3790"/>
    <w:rsid w:val="00EE40FC"/>
    <w:rsid w:val="00EE417D"/>
    <w:rsid w:val="00EE5C47"/>
    <w:rsid w:val="00EE5DDA"/>
    <w:rsid w:val="00EE668D"/>
    <w:rsid w:val="00EE673D"/>
    <w:rsid w:val="00EF03BE"/>
    <w:rsid w:val="00EF0DAC"/>
    <w:rsid w:val="00EF0E6C"/>
    <w:rsid w:val="00EF117B"/>
    <w:rsid w:val="00EF1F46"/>
    <w:rsid w:val="00EF3E0B"/>
    <w:rsid w:val="00F0006B"/>
    <w:rsid w:val="00F000AE"/>
    <w:rsid w:val="00F0229B"/>
    <w:rsid w:val="00F02ED3"/>
    <w:rsid w:val="00F033A5"/>
    <w:rsid w:val="00F036B0"/>
    <w:rsid w:val="00F03E70"/>
    <w:rsid w:val="00F0420D"/>
    <w:rsid w:val="00F05B00"/>
    <w:rsid w:val="00F05EC6"/>
    <w:rsid w:val="00F06B7F"/>
    <w:rsid w:val="00F07559"/>
    <w:rsid w:val="00F100C1"/>
    <w:rsid w:val="00F10C3C"/>
    <w:rsid w:val="00F11281"/>
    <w:rsid w:val="00F112BD"/>
    <w:rsid w:val="00F118DD"/>
    <w:rsid w:val="00F12D8A"/>
    <w:rsid w:val="00F13D23"/>
    <w:rsid w:val="00F13E94"/>
    <w:rsid w:val="00F15D0F"/>
    <w:rsid w:val="00F174A8"/>
    <w:rsid w:val="00F20ECD"/>
    <w:rsid w:val="00F21BB7"/>
    <w:rsid w:val="00F24CFA"/>
    <w:rsid w:val="00F30513"/>
    <w:rsid w:val="00F30D9B"/>
    <w:rsid w:val="00F3277D"/>
    <w:rsid w:val="00F330C3"/>
    <w:rsid w:val="00F339E8"/>
    <w:rsid w:val="00F33D59"/>
    <w:rsid w:val="00F349D5"/>
    <w:rsid w:val="00F3527D"/>
    <w:rsid w:val="00F359FA"/>
    <w:rsid w:val="00F35F57"/>
    <w:rsid w:val="00F379E6"/>
    <w:rsid w:val="00F4155E"/>
    <w:rsid w:val="00F418AC"/>
    <w:rsid w:val="00F42205"/>
    <w:rsid w:val="00F428B9"/>
    <w:rsid w:val="00F42F07"/>
    <w:rsid w:val="00F43861"/>
    <w:rsid w:val="00F44B73"/>
    <w:rsid w:val="00F44E79"/>
    <w:rsid w:val="00F457D4"/>
    <w:rsid w:val="00F45BE6"/>
    <w:rsid w:val="00F477E1"/>
    <w:rsid w:val="00F479F7"/>
    <w:rsid w:val="00F50099"/>
    <w:rsid w:val="00F50A15"/>
    <w:rsid w:val="00F50BAA"/>
    <w:rsid w:val="00F52216"/>
    <w:rsid w:val="00F5245F"/>
    <w:rsid w:val="00F5355E"/>
    <w:rsid w:val="00F54A1F"/>
    <w:rsid w:val="00F54AB3"/>
    <w:rsid w:val="00F54BB9"/>
    <w:rsid w:val="00F556D3"/>
    <w:rsid w:val="00F55EE4"/>
    <w:rsid w:val="00F56563"/>
    <w:rsid w:val="00F56793"/>
    <w:rsid w:val="00F57B4D"/>
    <w:rsid w:val="00F600D5"/>
    <w:rsid w:val="00F61E7D"/>
    <w:rsid w:val="00F61F30"/>
    <w:rsid w:val="00F62BBD"/>
    <w:rsid w:val="00F632B5"/>
    <w:rsid w:val="00F6377E"/>
    <w:rsid w:val="00F642B1"/>
    <w:rsid w:val="00F65383"/>
    <w:rsid w:val="00F65433"/>
    <w:rsid w:val="00F65610"/>
    <w:rsid w:val="00F6712F"/>
    <w:rsid w:val="00F7001B"/>
    <w:rsid w:val="00F71392"/>
    <w:rsid w:val="00F719D4"/>
    <w:rsid w:val="00F71B60"/>
    <w:rsid w:val="00F7425A"/>
    <w:rsid w:val="00F751C4"/>
    <w:rsid w:val="00F758CA"/>
    <w:rsid w:val="00F75B33"/>
    <w:rsid w:val="00F76733"/>
    <w:rsid w:val="00F77954"/>
    <w:rsid w:val="00F80C02"/>
    <w:rsid w:val="00F813E5"/>
    <w:rsid w:val="00F814BC"/>
    <w:rsid w:val="00F8406F"/>
    <w:rsid w:val="00F8414C"/>
    <w:rsid w:val="00F84555"/>
    <w:rsid w:val="00F84622"/>
    <w:rsid w:val="00F848D5"/>
    <w:rsid w:val="00F8548F"/>
    <w:rsid w:val="00F8553E"/>
    <w:rsid w:val="00F85D3A"/>
    <w:rsid w:val="00F861EC"/>
    <w:rsid w:val="00F867A6"/>
    <w:rsid w:val="00F86947"/>
    <w:rsid w:val="00F91E8A"/>
    <w:rsid w:val="00F9245C"/>
    <w:rsid w:val="00F9405F"/>
    <w:rsid w:val="00F94814"/>
    <w:rsid w:val="00F94C88"/>
    <w:rsid w:val="00F95E8C"/>
    <w:rsid w:val="00F9624F"/>
    <w:rsid w:val="00F96311"/>
    <w:rsid w:val="00F966AF"/>
    <w:rsid w:val="00FA121E"/>
    <w:rsid w:val="00FA2C5E"/>
    <w:rsid w:val="00FA2E7B"/>
    <w:rsid w:val="00FA43E9"/>
    <w:rsid w:val="00FA62B1"/>
    <w:rsid w:val="00FA6513"/>
    <w:rsid w:val="00FA773B"/>
    <w:rsid w:val="00FA7D9B"/>
    <w:rsid w:val="00FB0540"/>
    <w:rsid w:val="00FB1B86"/>
    <w:rsid w:val="00FB21C2"/>
    <w:rsid w:val="00FB28A9"/>
    <w:rsid w:val="00FB3CB0"/>
    <w:rsid w:val="00FB3FDF"/>
    <w:rsid w:val="00FB458E"/>
    <w:rsid w:val="00FB5BC8"/>
    <w:rsid w:val="00FB60BF"/>
    <w:rsid w:val="00FB7BED"/>
    <w:rsid w:val="00FC0349"/>
    <w:rsid w:val="00FC1AFF"/>
    <w:rsid w:val="00FC1F1B"/>
    <w:rsid w:val="00FC1F8E"/>
    <w:rsid w:val="00FC1FDB"/>
    <w:rsid w:val="00FC4102"/>
    <w:rsid w:val="00FC43C0"/>
    <w:rsid w:val="00FC46BE"/>
    <w:rsid w:val="00FC6288"/>
    <w:rsid w:val="00FC7AC8"/>
    <w:rsid w:val="00FD0559"/>
    <w:rsid w:val="00FD0680"/>
    <w:rsid w:val="00FD3485"/>
    <w:rsid w:val="00FD41C7"/>
    <w:rsid w:val="00FD4370"/>
    <w:rsid w:val="00FD47DA"/>
    <w:rsid w:val="00FD4CB3"/>
    <w:rsid w:val="00FD55D7"/>
    <w:rsid w:val="00FD611B"/>
    <w:rsid w:val="00FD6B29"/>
    <w:rsid w:val="00FD7DCF"/>
    <w:rsid w:val="00FD7EBF"/>
    <w:rsid w:val="00FE0E9C"/>
    <w:rsid w:val="00FE0F1A"/>
    <w:rsid w:val="00FE1254"/>
    <w:rsid w:val="00FE2C3F"/>
    <w:rsid w:val="00FE2CA6"/>
    <w:rsid w:val="00FE2DBE"/>
    <w:rsid w:val="00FE4004"/>
    <w:rsid w:val="00FE4B41"/>
    <w:rsid w:val="00FE71AF"/>
    <w:rsid w:val="00FF0175"/>
    <w:rsid w:val="00FF023B"/>
    <w:rsid w:val="00FF11F3"/>
    <w:rsid w:val="00FF1B0D"/>
    <w:rsid w:val="00FF2035"/>
    <w:rsid w:val="00FF3079"/>
    <w:rsid w:val="00FF309C"/>
    <w:rsid w:val="00FF3A96"/>
    <w:rsid w:val="00FF429E"/>
    <w:rsid w:val="00FF45A5"/>
    <w:rsid w:val="00FF49CA"/>
    <w:rsid w:val="00FF4C7B"/>
    <w:rsid w:val="00FF4DCC"/>
    <w:rsid w:val="00FF7070"/>
    <w:rsid w:val="00FF742D"/>
    <w:rsid w:val="00FF7723"/>
    <w:rsid w:val="6264D8B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E86835F"/>
  <w15:chartTrackingRefBased/>
  <w15:docId w15:val="{344B3C6C-DC3B-4A68-BD88-3350A749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CF2"/>
    <w:pPr>
      <w:spacing w:after="60" w:line="360" w:lineRule="auto"/>
    </w:pPr>
    <w:rPr>
      <w:rFonts w:ascii="Verdana" w:hAnsi="Verdana"/>
      <w:color w:val="3C3C3C"/>
      <w:sz w:val="24"/>
      <w:szCs w:val="24"/>
    </w:rPr>
  </w:style>
  <w:style w:type="paragraph" w:styleId="Titre1">
    <w:name w:val="heading 1"/>
    <w:basedOn w:val="Normal"/>
    <w:next w:val="Normal"/>
    <w:link w:val="Titre1Car"/>
    <w:uiPriority w:val="9"/>
    <w:qFormat/>
    <w:rsid w:val="00CD1A76"/>
    <w:pPr>
      <w:keepNext/>
      <w:keepLines/>
      <w:pageBreakBefore/>
      <w:numPr>
        <w:numId w:val="2"/>
      </w:numPr>
      <w:spacing w:before="240" w:after="240" w:line="240" w:lineRule="auto"/>
      <w:ind w:left="432"/>
      <w:outlineLvl w:val="0"/>
    </w:pPr>
    <w:rPr>
      <w:rFonts w:eastAsiaTheme="majorEastAsia" w:cstheme="majorBidi"/>
      <w:b/>
      <w:bCs/>
      <w:smallCaps/>
      <w:color w:val="0071A3"/>
      <w:sz w:val="40"/>
      <w:szCs w:val="44"/>
    </w:rPr>
  </w:style>
  <w:style w:type="paragraph" w:styleId="Titre2">
    <w:name w:val="heading 2"/>
    <w:basedOn w:val="Normal"/>
    <w:next w:val="Normal"/>
    <w:link w:val="Titre2Car"/>
    <w:uiPriority w:val="9"/>
    <w:unhideWhenUsed/>
    <w:qFormat/>
    <w:rsid w:val="006B19B0"/>
    <w:pPr>
      <w:keepNext/>
      <w:keepLines/>
      <w:numPr>
        <w:ilvl w:val="1"/>
        <w:numId w:val="2"/>
      </w:numPr>
      <w:spacing w:before="480" w:after="0"/>
      <w:outlineLvl w:val="1"/>
    </w:pPr>
    <w:rPr>
      <w:rFonts w:eastAsiaTheme="majorEastAsia" w:cstheme="majorBidi"/>
      <w:b/>
      <w:bCs/>
      <w:color w:val="2F5496" w:themeColor="accent1" w:themeShade="BF"/>
      <w:sz w:val="32"/>
      <w:szCs w:val="26"/>
    </w:rPr>
  </w:style>
  <w:style w:type="paragraph" w:styleId="Titre3">
    <w:name w:val="heading 3"/>
    <w:basedOn w:val="Normal"/>
    <w:next w:val="Normal"/>
    <w:link w:val="Titre3Car"/>
    <w:autoRedefine/>
    <w:uiPriority w:val="9"/>
    <w:unhideWhenUsed/>
    <w:qFormat/>
    <w:rsid w:val="004C7581"/>
    <w:pPr>
      <w:keepNext/>
      <w:spacing w:before="240" w:after="0" w:line="252" w:lineRule="auto"/>
      <w:outlineLvl w:val="2"/>
    </w:pPr>
    <w:rPr>
      <w:rFonts w:eastAsia="Times New Roman" w:cstheme="majorBidi"/>
      <w:b/>
      <w:bCs/>
      <w:color w:val="44546A" w:themeColor="text2"/>
      <w:sz w:val="28"/>
      <w:szCs w:val="22"/>
    </w:rPr>
  </w:style>
  <w:style w:type="paragraph" w:styleId="Titre4">
    <w:name w:val="heading 4"/>
    <w:basedOn w:val="Normal"/>
    <w:next w:val="Normal"/>
    <w:link w:val="Titre4Car"/>
    <w:uiPriority w:val="9"/>
    <w:unhideWhenUsed/>
    <w:qFormat/>
    <w:rsid w:val="00A31C2E"/>
    <w:pPr>
      <w:keepNext/>
      <w:keepLines/>
      <w:numPr>
        <w:ilvl w:val="3"/>
        <w:numId w:val="2"/>
      </w:numPr>
      <w:spacing w:before="40" w:after="0"/>
      <w:outlineLvl w:val="3"/>
    </w:pPr>
    <w:rPr>
      <w:rFonts w:asciiTheme="majorHAnsi" w:eastAsiaTheme="majorEastAsia" w:hAnsiTheme="majorHAnsi" w:cstheme="majorBidi"/>
      <w:iCs/>
      <w:color w:val="2F5496" w:themeColor="accent1" w:themeShade="BF"/>
      <w:sz w:val="28"/>
    </w:rPr>
  </w:style>
  <w:style w:type="paragraph" w:styleId="Titre5">
    <w:name w:val="heading 5"/>
    <w:basedOn w:val="Normal"/>
    <w:next w:val="Normal"/>
    <w:link w:val="Titre5Car"/>
    <w:uiPriority w:val="9"/>
    <w:unhideWhenUsed/>
    <w:qFormat/>
    <w:rsid w:val="00B22A91"/>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B22A91"/>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B22A91"/>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B22A9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22A9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3735"/>
    <w:pPr>
      <w:ind w:left="720"/>
      <w:contextualSpacing/>
    </w:pPr>
  </w:style>
  <w:style w:type="paragraph" w:styleId="Textedebulles">
    <w:name w:val="Balloon Text"/>
    <w:basedOn w:val="Normal"/>
    <w:link w:val="TextedebullesCar"/>
    <w:uiPriority w:val="99"/>
    <w:semiHidden/>
    <w:unhideWhenUsed/>
    <w:rsid w:val="003F2B1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2B13"/>
    <w:rPr>
      <w:rFonts w:ascii="Segoe UI" w:hAnsi="Segoe UI" w:cs="Segoe UI"/>
      <w:sz w:val="18"/>
      <w:szCs w:val="18"/>
    </w:rPr>
  </w:style>
  <w:style w:type="character" w:styleId="lev">
    <w:name w:val="Strong"/>
    <w:basedOn w:val="Policepardfaut"/>
    <w:uiPriority w:val="22"/>
    <w:qFormat/>
    <w:rsid w:val="008872D9"/>
    <w:rPr>
      <w:b/>
      <w:bCs/>
    </w:rPr>
  </w:style>
  <w:style w:type="paragraph" w:styleId="En-tte">
    <w:name w:val="header"/>
    <w:basedOn w:val="Normal"/>
    <w:link w:val="En-tteCar"/>
    <w:uiPriority w:val="99"/>
    <w:unhideWhenUsed/>
    <w:rsid w:val="00331D03"/>
    <w:pPr>
      <w:tabs>
        <w:tab w:val="center" w:pos="4536"/>
        <w:tab w:val="right" w:pos="9072"/>
      </w:tabs>
      <w:spacing w:after="0" w:line="240" w:lineRule="auto"/>
    </w:pPr>
  </w:style>
  <w:style w:type="character" w:customStyle="1" w:styleId="En-tteCar">
    <w:name w:val="En-tête Car"/>
    <w:basedOn w:val="Policepardfaut"/>
    <w:link w:val="En-tte"/>
    <w:uiPriority w:val="99"/>
    <w:rsid w:val="00331D03"/>
  </w:style>
  <w:style w:type="paragraph" w:styleId="Pieddepage">
    <w:name w:val="footer"/>
    <w:basedOn w:val="Normal"/>
    <w:link w:val="PieddepageCar"/>
    <w:uiPriority w:val="99"/>
    <w:unhideWhenUsed/>
    <w:rsid w:val="00331D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1D03"/>
  </w:style>
  <w:style w:type="character" w:customStyle="1" w:styleId="Titre1Car">
    <w:name w:val="Titre 1 Car"/>
    <w:basedOn w:val="Policepardfaut"/>
    <w:link w:val="Titre1"/>
    <w:uiPriority w:val="9"/>
    <w:rsid w:val="00CD1A76"/>
    <w:rPr>
      <w:rFonts w:ascii="Verdana" w:eastAsiaTheme="majorEastAsia" w:hAnsi="Verdana" w:cstheme="majorBidi"/>
      <w:b/>
      <w:bCs/>
      <w:smallCaps/>
      <w:color w:val="0071A3"/>
      <w:sz w:val="40"/>
      <w:szCs w:val="44"/>
    </w:rPr>
  </w:style>
  <w:style w:type="paragraph" w:styleId="En-ttedetabledesmatires">
    <w:name w:val="TOC Heading"/>
    <w:basedOn w:val="Titre1"/>
    <w:next w:val="Normal"/>
    <w:uiPriority w:val="39"/>
    <w:unhideWhenUsed/>
    <w:qFormat/>
    <w:rsid w:val="004E1D4D"/>
    <w:pPr>
      <w:spacing w:after="0" w:line="259" w:lineRule="auto"/>
      <w:outlineLvl w:val="9"/>
    </w:pPr>
    <w:rPr>
      <w:rFonts w:asciiTheme="majorHAnsi" w:hAnsiTheme="majorHAnsi"/>
      <w:smallCaps w:val="0"/>
      <w:color w:val="2F5496" w:themeColor="accent1" w:themeShade="BF"/>
      <w:sz w:val="32"/>
      <w:lang w:eastAsia="fr-FR"/>
    </w:rPr>
  </w:style>
  <w:style w:type="paragraph" w:styleId="TM1">
    <w:name w:val="toc 1"/>
    <w:basedOn w:val="Normal"/>
    <w:next w:val="Normal"/>
    <w:autoRedefine/>
    <w:uiPriority w:val="39"/>
    <w:unhideWhenUsed/>
    <w:rsid w:val="00430435"/>
    <w:pPr>
      <w:tabs>
        <w:tab w:val="left" w:pos="440"/>
        <w:tab w:val="right" w:leader="dot" w:pos="9062"/>
      </w:tabs>
      <w:spacing w:before="120" w:after="120"/>
    </w:pPr>
    <w:rPr>
      <w:rFonts w:asciiTheme="minorHAnsi" w:hAnsiTheme="minorHAnsi" w:cstheme="minorHAnsi"/>
      <w:b/>
      <w:bCs/>
      <w:caps/>
      <w:sz w:val="20"/>
      <w:szCs w:val="20"/>
    </w:rPr>
  </w:style>
  <w:style w:type="character" w:styleId="Lienhypertexte">
    <w:name w:val="Hyperlink"/>
    <w:basedOn w:val="Policepardfaut"/>
    <w:uiPriority w:val="99"/>
    <w:unhideWhenUsed/>
    <w:rsid w:val="004E1D4D"/>
    <w:rPr>
      <w:color w:val="0563C1" w:themeColor="hyperlink"/>
      <w:u w:val="single"/>
    </w:rPr>
  </w:style>
  <w:style w:type="paragraph" w:styleId="TM2">
    <w:name w:val="toc 2"/>
    <w:basedOn w:val="Normal"/>
    <w:next w:val="Normal"/>
    <w:autoRedefine/>
    <w:uiPriority w:val="39"/>
    <w:unhideWhenUsed/>
    <w:rsid w:val="00492EFF"/>
    <w:pPr>
      <w:tabs>
        <w:tab w:val="left" w:pos="880"/>
        <w:tab w:val="right" w:leader="dot" w:pos="9062"/>
      </w:tabs>
      <w:spacing w:after="0"/>
      <w:ind w:left="220"/>
    </w:pPr>
    <w:rPr>
      <w:rFonts w:asciiTheme="minorHAnsi" w:hAnsiTheme="minorHAnsi" w:cstheme="minorHAnsi"/>
      <w:smallCaps/>
      <w:sz w:val="20"/>
      <w:szCs w:val="20"/>
    </w:rPr>
  </w:style>
  <w:style w:type="paragraph" w:styleId="TM3">
    <w:name w:val="toc 3"/>
    <w:basedOn w:val="Normal"/>
    <w:next w:val="Normal"/>
    <w:autoRedefine/>
    <w:uiPriority w:val="39"/>
    <w:unhideWhenUsed/>
    <w:rsid w:val="00DA78E6"/>
    <w:pPr>
      <w:tabs>
        <w:tab w:val="left" w:pos="1320"/>
        <w:tab w:val="right" w:leader="dot" w:pos="9062"/>
      </w:tabs>
      <w:spacing w:after="0"/>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4E1D4D"/>
    <w:pPr>
      <w:spacing w:after="0"/>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4E1D4D"/>
    <w:pPr>
      <w:spacing w:after="0"/>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4E1D4D"/>
    <w:pPr>
      <w:spacing w:after="0"/>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4E1D4D"/>
    <w:pPr>
      <w:spacing w:after="0"/>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4E1D4D"/>
    <w:pPr>
      <w:spacing w:after="0"/>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4E1D4D"/>
    <w:pPr>
      <w:spacing w:after="0"/>
      <w:ind w:left="1760"/>
    </w:pPr>
    <w:rPr>
      <w:rFonts w:asciiTheme="minorHAnsi" w:hAnsiTheme="minorHAnsi" w:cstheme="minorHAnsi"/>
      <w:sz w:val="18"/>
      <w:szCs w:val="18"/>
    </w:rPr>
  </w:style>
  <w:style w:type="character" w:customStyle="1" w:styleId="field-wrapper">
    <w:name w:val="field-wrapper"/>
    <w:basedOn w:val="Policepardfaut"/>
    <w:rsid w:val="007A573B"/>
  </w:style>
  <w:style w:type="character" w:customStyle="1" w:styleId="st">
    <w:name w:val="st"/>
    <w:basedOn w:val="Policepardfaut"/>
    <w:rsid w:val="00060E84"/>
  </w:style>
  <w:style w:type="character" w:customStyle="1" w:styleId="clearfix">
    <w:name w:val="clearfix"/>
    <w:basedOn w:val="Policepardfaut"/>
    <w:rsid w:val="00BD42B4"/>
  </w:style>
  <w:style w:type="character" w:styleId="Marquedecommentaire">
    <w:name w:val="annotation reference"/>
    <w:basedOn w:val="Policepardfaut"/>
    <w:uiPriority w:val="99"/>
    <w:semiHidden/>
    <w:unhideWhenUsed/>
    <w:rsid w:val="008F36FE"/>
    <w:rPr>
      <w:sz w:val="16"/>
      <w:szCs w:val="16"/>
    </w:rPr>
  </w:style>
  <w:style w:type="paragraph" w:styleId="Commentaire">
    <w:name w:val="annotation text"/>
    <w:basedOn w:val="Normal"/>
    <w:link w:val="CommentaireCar"/>
    <w:uiPriority w:val="99"/>
    <w:unhideWhenUsed/>
    <w:rsid w:val="008F36FE"/>
    <w:pPr>
      <w:spacing w:line="240" w:lineRule="auto"/>
    </w:pPr>
    <w:rPr>
      <w:sz w:val="20"/>
      <w:szCs w:val="20"/>
    </w:rPr>
  </w:style>
  <w:style w:type="character" w:customStyle="1" w:styleId="CommentaireCar">
    <w:name w:val="Commentaire Car"/>
    <w:basedOn w:val="Policepardfaut"/>
    <w:link w:val="Commentaire"/>
    <w:uiPriority w:val="99"/>
    <w:rsid w:val="008F36FE"/>
    <w:rPr>
      <w:rFonts w:ascii="Verdana Pro Cond Light" w:hAnsi="Verdana Pro Cond Light"/>
      <w:color w:val="3C3C3C"/>
      <w:sz w:val="20"/>
      <w:szCs w:val="20"/>
    </w:rPr>
  </w:style>
  <w:style w:type="paragraph" w:styleId="Objetducommentaire">
    <w:name w:val="annotation subject"/>
    <w:basedOn w:val="Commentaire"/>
    <w:next w:val="Commentaire"/>
    <w:link w:val="ObjetducommentaireCar"/>
    <w:uiPriority w:val="99"/>
    <w:semiHidden/>
    <w:unhideWhenUsed/>
    <w:rsid w:val="008F36FE"/>
    <w:rPr>
      <w:b/>
      <w:bCs/>
    </w:rPr>
  </w:style>
  <w:style w:type="character" w:customStyle="1" w:styleId="ObjetducommentaireCar">
    <w:name w:val="Objet du commentaire Car"/>
    <w:basedOn w:val="CommentaireCar"/>
    <w:link w:val="Objetducommentaire"/>
    <w:uiPriority w:val="99"/>
    <w:semiHidden/>
    <w:rsid w:val="008F36FE"/>
    <w:rPr>
      <w:rFonts w:ascii="Verdana Pro Cond Light" w:hAnsi="Verdana Pro Cond Light"/>
      <w:b/>
      <w:bCs/>
      <w:color w:val="3C3C3C"/>
      <w:sz w:val="20"/>
      <w:szCs w:val="20"/>
    </w:rPr>
  </w:style>
  <w:style w:type="paragraph" w:styleId="NormalWeb">
    <w:name w:val="Normal (Web)"/>
    <w:basedOn w:val="Normal"/>
    <w:uiPriority w:val="99"/>
    <w:unhideWhenUsed/>
    <w:rsid w:val="00E97BE9"/>
    <w:pPr>
      <w:spacing w:before="100" w:beforeAutospacing="1" w:after="100" w:afterAutospacing="1" w:line="240" w:lineRule="auto"/>
    </w:pPr>
    <w:rPr>
      <w:rFonts w:ascii="Times New Roman" w:eastAsia="Times New Roman" w:hAnsi="Times New Roman" w:cs="Times New Roman"/>
      <w:color w:val="auto"/>
      <w:lang w:eastAsia="fr-FR"/>
    </w:rPr>
  </w:style>
  <w:style w:type="paragraph" w:customStyle="1" w:styleId="chapo">
    <w:name w:val="chapo"/>
    <w:basedOn w:val="Normal"/>
    <w:rsid w:val="00E74DF9"/>
    <w:pPr>
      <w:spacing w:before="100" w:beforeAutospacing="1" w:after="100" w:afterAutospacing="1" w:line="240" w:lineRule="auto"/>
    </w:pPr>
    <w:rPr>
      <w:rFonts w:ascii="Times New Roman" w:eastAsia="Times New Roman" w:hAnsi="Times New Roman" w:cs="Times New Roman"/>
      <w:color w:val="auto"/>
      <w:lang w:eastAsia="fr-FR"/>
    </w:rPr>
  </w:style>
  <w:style w:type="character" w:styleId="Mentionnonrsolue">
    <w:name w:val="Unresolved Mention"/>
    <w:basedOn w:val="Policepardfaut"/>
    <w:uiPriority w:val="99"/>
    <w:semiHidden/>
    <w:unhideWhenUsed/>
    <w:rsid w:val="00DF6A03"/>
    <w:rPr>
      <w:color w:val="605E5C"/>
      <w:shd w:val="clear" w:color="auto" w:fill="E1DFDD"/>
    </w:rPr>
  </w:style>
  <w:style w:type="character" w:customStyle="1" w:styleId="jsgrdq">
    <w:name w:val="jsgrdq"/>
    <w:basedOn w:val="Policepardfaut"/>
    <w:rsid w:val="00117617"/>
  </w:style>
  <w:style w:type="paragraph" w:customStyle="1" w:styleId="04xlpa">
    <w:name w:val="_04xlpa"/>
    <w:basedOn w:val="Normal"/>
    <w:rsid w:val="00117617"/>
    <w:pPr>
      <w:spacing w:before="100" w:beforeAutospacing="1" w:after="100" w:afterAutospacing="1" w:line="240" w:lineRule="auto"/>
    </w:pPr>
    <w:rPr>
      <w:rFonts w:ascii="Times New Roman" w:eastAsia="Times New Roman" w:hAnsi="Times New Roman" w:cs="Times New Roman"/>
      <w:color w:val="auto"/>
      <w:lang w:eastAsia="fr-FR"/>
    </w:rPr>
  </w:style>
  <w:style w:type="paragraph" w:customStyle="1" w:styleId="Default">
    <w:name w:val="Default"/>
    <w:rsid w:val="00F96311"/>
    <w:pPr>
      <w:autoSpaceDE w:val="0"/>
      <w:autoSpaceDN w:val="0"/>
      <w:adjustRightInd w:val="0"/>
      <w:spacing w:after="0" w:line="240" w:lineRule="auto"/>
    </w:pPr>
    <w:rPr>
      <w:rFonts w:ascii="Calibri" w:hAnsi="Calibri" w:cs="Calibri"/>
      <w:color w:val="000000"/>
      <w:sz w:val="24"/>
      <w:szCs w:val="24"/>
    </w:rPr>
  </w:style>
  <w:style w:type="character" w:customStyle="1" w:styleId="acopre">
    <w:name w:val="acopre"/>
    <w:basedOn w:val="Policepardfaut"/>
    <w:rsid w:val="00483344"/>
  </w:style>
  <w:style w:type="character" w:styleId="Accentuation">
    <w:name w:val="Emphasis"/>
    <w:basedOn w:val="Policepardfaut"/>
    <w:uiPriority w:val="20"/>
    <w:qFormat/>
    <w:rsid w:val="00483344"/>
    <w:rPr>
      <w:i/>
      <w:iCs/>
    </w:rPr>
  </w:style>
  <w:style w:type="paragraph" w:styleId="Sansinterligne">
    <w:name w:val="No Spacing"/>
    <w:link w:val="SansinterligneCar"/>
    <w:uiPriority w:val="1"/>
    <w:qFormat/>
    <w:rsid w:val="00A31784"/>
    <w:pPr>
      <w:spacing w:after="0" w:line="240" w:lineRule="auto"/>
      <w:jc w:val="both"/>
    </w:pPr>
    <w:rPr>
      <w:rFonts w:ascii="Verdana Pro Cond Light" w:hAnsi="Verdana Pro Cond Light"/>
      <w:color w:val="3C3C3C"/>
    </w:rPr>
  </w:style>
  <w:style w:type="character" w:customStyle="1" w:styleId="Titre2Car">
    <w:name w:val="Titre 2 Car"/>
    <w:basedOn w:val="Policepardfaut"/>
    <w:link w:val="Titre2"/>
    <w:uiPriority w:val="9"/>
    <w:rsid w:val="006B19B0"/>
    <w:rPr>
      <w:rFonts w:ascii="Verdana" w:eastAsiaTheme="majorEastAsia" w:hAnsi="Verdana" w:cstheme="majorBidi"/>
      <w:b/>
      <w:bCs/>
      <w:color w:val="2F5496" w:themeColor="accent1" w:themeShade="BF"/>
      <w:sz w:val="32"/>
      <w:szCs w:val="26"/>
    </w:rPr>
  </w:style>
  <w:style w:type="character" w:customStyle="1" w:styleId="Titre3Car">
    <w:name w:val="Titre 3 Car"/>
    <w:basedOn w:val="Policepardfaut"/>
    <w:link w:val="Titre3"/>
    <w:uiPriority w:val="9"/>
    <w:rsid w:val="004C7581"/>
    <w:rPr>
      <w:rFonts w:ascii="Verdana" w:eastAsia="Times New Roman" w:hAnsi="Verdana" w:cstheme="majorBidi"/>
      <w:b/>
      <w:bCs/>
      <w:color w:val="44546A" w:themeColor="text2"/>
      <w:sz w:val="28"/>
    </w:rPr>
  </w:style>
  <w:style w:type="character" w:customStyle="1" w:styleId="Titre4Car">
    <w:name w:val="Titre 4 Car"/>
    <w:basedOn w:val="Policepardfaut"/>
    <w:link w:val="Titre4"/>
    <w:uiPriority w:val="9"/>
    <w:rsid w:val="00A31C2E"/>
    <w:rPr>
      <w:rFonts w:asciiTheme="majorHAnsi" w:eastAsiaTheme="majorEastAsia" w:hAnsiTheme="majorHAnsi" w:cstheme="majorBidi"/>
      <w:iCs/>
      <w:color w:val="2F5496" w:themeColor="accent1" w:themeShade="BF"/>
      <w:sz w:val="28"/>
      <w:szCs w:val="24"/>
    </w:rPr>
  </w:style>
  <w:style w:type="character" w:customStyle="1" w:styleId="Titre5Car">
    <w:name w:val="Titre 5 Car"/>
    <w:basedOn w:val="Policepardfaut"/>
    <w:link w:val="Titre5"/>
    <w:uiPriority w:val="9"/>
    <w:rsid w:val="00B22A91"/>
    <w:rPr>
      <w:rFonts w:asciiTheme="majorHAnsi" w:eastAsiaTheme="majorEastAsia" w:hAnsiTheme="majorHAnsi" w:cstheme="majorBidi"/>
      <w:color w:val="2F5496" w:themeColor="accent1" w:themeShade="BF"/>
      <w:sz w:val="24"/>
      <w:szCs w:val="24"/>
    </w:rPr>
  </w:style>
  <w:style w:type="character" w:customStyle="1" w:styleId="Titre6Car">
    <w:name w:val="Titre 6 Car"/>
    <w:basedOn w:val="Policepardfaut"/>
    <w:link w:val="Titre6"/>
    <w:uiPriority w:val="9"/>
    <w:rsid w:val="00B22A91"/>
    <w:rPr>
      <w:rFonts w:asciiTheme="majorHAnsi" w:eastAsiaTheme="majorEastAsia" w:hAnsiTheme="majorHAnsi" w:cstheme="majorBidi"/>
      <w:color w:val="1F3763" w:themeColor="accent1" w:themeShade="7F"/>
      <w:sz w:val="24"/>
      <w:szCs w:val="24"/>
    </w:rPr>
  </w:style>
  <w:style w:type="character" w:customStyle="1" w:styleId="Titre7Car">
    <w:name w:val="Titre 7 Car"/>
    <w:basedOn w:val="Policepardfaut"/>
    <w:link w:val="Titre7"/>
    <w:uiPriority w:val="9"/>
    <w:semiHidden/>
    <w:rsid w:val="00B22A91"/>
    <w:rPr>
      <w:rFonts w:asciiTheme="majorHAnsi" w:eastAsiaTheme="majorEastAsia" w:hAnsiTheme="majorHAnsi" w:cstheme="majorBidi"/>
      <w:i/>
      <w:iCs/>
      <w:color w:val="1F3763" w:themeColor="accent1" w:themeShade="7F"/>
      <w:sz w:val="24"/>
      <w:szCs w:val="24"/>
    </w:rPr>
  </w:style>
  <w:style w:type="character" w:customStyle="1" w:styleId="Titre8Car">
    <w:name w:val="Titre 8 Car"/>
    <w:basedOn w:val="Policepardfaut"/>
    <w:link w:val="Titre8"/>
    <w:uiPriority w:val="9"/>
    <w:semiHidden/>
    <w:rsid w:val="00B22A91"/>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B22A91"/>
    <w:rPr>
      <w:rFonts w:asciiTheme="majorHAnsi" w:eastAsiaTheme="majorEastAsia" w:hAnsiTheme="majorHAnsi" w:cstheme="majorBidi"/>
      <w:i/>
      <w:iCs/>
      <w:color w:val="272727" w:themeColor="text1" w:themeTint="D8"/>
      <w:sz w:val="21"/>
      <w:szCs w:val="21"/>
    </w:rPr>
  </w:style>
  <w:style w:type="table" w:styleId="Grilledutableau">
    <w:name w:val="Table Grid"/>
    <w:basedOn w:val="TableauNormal"/>
    <w:uiPriority w:val="39"/>
    <w:rsid w:val="00D9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166908"/>
    <w:pPr>
      <w:spacing w:after="200" w:line="240" w:lineRule="auto"/>
    </w:pPr>
    <w:rPr>
      <w:i/>
      <w:iCs/>
      <w:color w:val="44546A" w:themeColor="text2"/>
      <w:sz w:val="18"/>
      <w:szCs w:val="18"/>
    </w:rPr>
  </w:style>
  <w:style w:type="character" w:customStyle="1" w:styleId="views-label">
    <w:name w:val="views-label"/>
    <w:basedOn w:val="Policepardfaut"/>
    <w:rsid w:val="00DA580A"/>
  </w:style>
  <w:style w:type="character" w:customStyle="1" w:styleId="field-content">
    <w:name w:val="field-content"/>
    <w:basedOn w:val="Policepardfaut"/>
    <w:rsid w:val="00DA580A"/>
  </w:style>
  <w:style w:type="character" w:customStyle="1" w:styleId="modesombretext">
    <w:name w:val="modesombretext"/>
    <w:basedOn w:val="Policepardfaut"/>
    <w:rsid w:val="00DA580A"/>
  </w:style>
  <w:style w:type="character" w:styleId="Lienhypertextesuivivisit">
    <w:name w:val="FollowedHyperlink"/>
    <w:basedOn w:val="Policepardfaut"/>
    <w:uiPriority w:val="99"/>
    <w:semiHidden/>
    <w:unhideWhenUsed/>
    <w:rsid w:val="00B61836"/>
    <w:rPr>
      <w:color w:val="954F72" w:themeColor="followedHyperlink"/>
      <w:u w:val="single"/>
    </w:rPr>
  </w:style>
  <w:style w:type="character" w:customStyle="1" w:styleId="copyright">
    <w:name w:val="copyright"/>
    <w:basedOn w:val="Policepardfaut"/>
    <w:rsid w:val="00EC213B"/>
  </w:style>
  <w:style w:type="character" w:customStyle="1" w:styleId="SansinterligneCar">
    <w:name w:val="Sans interligne Car"/>
    <w:basedOn w:val="Policepardfaut"/>
    <w:link w:val="Sansinterligne"/>
    <w:uiPriority w:val="1"/>
    <w:rsid w:val="00C9043F"/>
    <w:rPr>
      <w:rFonts w:ascii="Verdana Pro Cond Light" w:hAnsi="Verdana Pro Cond Light"/>
      <w:color w:val="3C3C3C"/>
    </w:rPr>
  </w:style>
  <w:style w:type="character" w:customStyle="1" w:styleId="eop">
    <w:name w:val="eop"/>
    <w:basedOn w:val="Policepardfaut"/>
    <w:rsid w:val="007C1C2E"/>
  </w:style>
  <w:style w:type="paragraph" w:styleId="Titre">
    <w:name w:val="Title"/>
    <w:basedOn w:val="Normal"/>
    <w:next w:val="Normal"/>
    <w:link w:val="TitreCar"/>
    <w:uiPriority w:val="10"/>
    <w:qFormat/>
    <w:rsid w:val="000D3AE3"/>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0D3AE3"/>
    <w:rPr>
      <w:rFonts w:asciiTheme="majorHAnsi" w:eastAsiaTheme="majorEastAsia" w:hAnsiTheme="majorHAnsi" w:cstheme="majorBidi"/>
      <w:spacing w:val="-10"/>
      <w:kern w:val="28"/>
      <w:sz w:val="56"/>
      <w:szCs w:val="56"/>
    </w:rPr>
  </w:style>
  <w:style w:type="character" w:styleId="Accentuationlgre">
    <w:name w:val="Subtle Emphasis"/>
    <w:basedOn w:val="Policepardfaut"/>
    <w:uiPriority w:val="19"/>
    <w:qFormat/>
    <w:rsid w:val="001D2181"/>
    <w:rPr>
      <w:i/>
      <w:iCs/>
      <w:color w:val="404040" w:themeColor="text1" w:themeTint="BF"/>
    </w:rPr>
  </w:style>
  <w:style w:type="paragraph" w:styleId="Sous-titre">
    <w:name w:val="Subtitle"/>
    <w:basedOn w:val="Normal"/>
    <w:next w:val="Normal"/>
    <w:link w:val="Sous-titreCar"/>
    <w:uiPriority w:val="11"/>
    <w:qFormat/>
    <w:rsid w:val="00140F90"/>
    <w:pPr>
      <w:numPr>
        <w:ilvl w:val="1"/>
      </w:numPr>
      <w:spacing w:before="400"/>
    </w:pPr>
    <w:rPr>
      <w:rFonts w:ascii="Verdana Pro" w:eastAsiaTheme="minorEastAsia" w:hAnsi="Verdana Pro"/>
      <w:b/>
      <w:bCs/>
      <w:color w:val="5A5A5A" w:themeColor="text1" w:themeTint="A5"/>
      <w:spacing w:val="15"/>
    </w:rPr>
  </w:style>
  <w:style w:type="character" w:customStyle="1" w:styleId="Sous-titreCar">
    <w:name w:val="Sous-titre Car"/>
    <w:basedOn w:val="Policepardfaut"/>
    <w:link w:val="Sous-titre"/>
    <w:uiPriority w:val="11"/>
    <w:rsid w:val="00140F90"/>
    <w:rPr>
      <w:rFonts w:ascii="Verdana Pro" w:eastAsiaTheme="minorEastAsia" w:hAnsi="Verdana Pro"/>
      <w:b/>
      <w:bCs/>
      <w:color w:val="5A5A5A" w:themeColor="text1" w:themeTint="A5"/>
      <w:spacing w:val="15"/>
      <w:sz w:val="24"/>
      <w:szCs w:val="24"/>
    </w:rPr>
  </w:style>
  <w:style w:type="character" w:styleId="Accentuationintense">
    <w:name w:val="Intense Emphasis"/>
    <w:basedOn w:val="Policepardfaut"/>
    <w:uiPriority w:val="21"/>
    <w:qFormat/>
    <w:rsid w:val="00821743"/>
    <w:rPr>
      <w:i/>
      <w:iCs/>
      <w:color w:val="4472C4" w:themeColor="accent1"/>
    </w:rPr>
  </w:style>
  <w:style w:type="paragraph" w:styleId="Rvision">
    <w:name w:val="Revision"/>
    <w:hidden/>
    <w:uiPriority w:val="99"/>
    <w:semiHidden/>
    <w:rsid w:val="00726ADB"/>
    <w:pPr>
      <w:spacing w:after="0" w:line="240" w:lineRule="auto"/>
    </w:pPr>
    <w:rPr>
      <w:rFonts w:ascii="Verdana Pro Cond Light" w:hAnsi="Verdana Pro Cond Light"/>
      <w:color w:val="3C3C3C"/>
      <w:sz w:val="24"/>
      <w:szCs w:val="24"/>
    </w:rPr>
  </w:style>
  <w:style w:type="paragraph" w:customStyle="1" w:styleId="pf0">
    <w:name w:val="pf0"/>
    <w:basedOn w:val="Normal"/>
    <w:rsid w:val="000F2BA9"/>
    <w:pPr>
      <w:spacing w:before="100" w:beforeAutospacing="1" w:after="100" w:afterAutospacing="1" w:line="240" w:lineRule="auto"/>
    </w:pPr>
    <w:rPr>
      <w:rFonts w:ascii="Times New Roman" w:eastAsia="Times New Roman" w:hAnsi="Times New Roman" w:cs="Times New Roman"/>
      <w:color w:val="auto"/>
      <w:lang w:eastAsia="fr-FR"/>
    </w:rPr>
  </w:style>
  <w:style w:type="character" w:customStyle="1" w:styleId="cf01">
    <w:name w:val="cf01"/>
    <w:basedOn w:val="Policepardfaut"/>
    <w:rsid w:val="000F2BA9"/>
    <w:rPr>
      <w:rFonts w:ascii="Segoe UI" w:hAnsi="Segoe UI" w:cs="Segoe UI" w:hint="default"/>
      <w:color w:val="3C3C3C"/>
      <w:sz w:val="18"/>
      <w:szCs w:val="18"/>
    </w:rPr>
  </w:style>
  <w:style w:type="character" w:styleId="Mention">
    <w:name w:val="Mention"/>
    <w:basedOn w:val="Policepardfaut"/>
    <w:uiPriority w:val="99"/>
    <w:unhideWhenUsed/>
    <w:rsid w:val="003E6C29"/>
    <w:rPr>
      <w:color w:val="2B579A"/>
      <w:shd w:val="clear" w:color="auto" w:fill="E1DFDD"/>
    </w:rPr>
  </w:style>
  <w:style w:type="character" w:styleId="Titredulivre">
    <w:name w:val="Book Title"/>
    <w:basedOn w:val="Policepardfaut"/>
    <w:uiPriority w:val="33"/>
    <w:qFormat/>
    <w:rsid w:val="00CC627A"/>
    <w:rPr>
      <w:b/>
      <w:bCs/>
      <w:i w:val="0"/>
      <w:iCs/>
      <w:spacing w:val="5"/>
    </w:rPr>
  </w:style>
  <w:style w:type="character" w:styleId="Rfrencelgre">
    <w:name w:val="Subtle Reference"/>
    <w:basedOn w:val="Policepardfaut"/>
    <w:uiPriority w:val="31"/>
    <w:qFormat/>
    <w:rsid w:val="00EA5BB9"/>
    <w:rPr>
      <w:smallCaps/>
      <w:color w:val="5A5A5A" w:themeColor="text1" w:themeTint="A5"/>
    </w:rPr>
  </w:style>
  <w:style w:type="paragraph" w:styleId="Corpsdetexte">
    <w:name w:val="Body Text"/>
    <w:basedOn w:val="Normal"/>
    <w:link w:val="CorpsdetexteCar"/>
    <w:uiPriority w:val="1"/>
    <w:qFormat/>
    <w:rsid w:val="008E7821"/>
    <w:pPr>
      <w:widowControl w:val="0"/>
      <w:autoSpaceDE w:val="0"/>
      <w:autoSpaceDN w:val="0"/>
      <w:spacing w:after="0" w:line="240" w:lineRule="auto"/>
    </w:pPr>
    <w:rPr>
      <w:rFonts w:ascii="Arial MT" w:eastAsia="Arial MT" w:hAnsi="Arial MT" w:cs="Arial MT"/>
      <w:color w:val="auto"/>
      <w:sz w:val="22"/>
      <w:szCs w:val="22"/>
    </w:rPr>
  </w:style>
  <w:style w:type="character" w:customStyle="1" w:styleId="CorpsdetexteCar">
    <w:name w:val="Corps de texte Car"/>
    <w:basedOn w:val="Policepardfaut"/>
    <w:link w:val="Corpsdetexte"/>
    <w:uiPriority w:val="1"/>
    <w:rsid w:val="008E7821"/>
    <w:rPr>
      <w:rFonts w:ascii="Arial MT" w:eastAsia="Arial MT" w:hAnsi="Arial MT" w:cs="Arial MT"/>
    </w:rPr>
  </w:style>
  <w:style w:type="paragraph" w:customStyle="1" w:styleId="has-text-align-center">
    <w:name w:val="has-text-align-center"/>
    <w:basedOn w:val="Normal"/>
    <w:rsid w:val="00341043"/>
    <w:pPr>
      <w:spacing w:before="100" w:beforeAutospacing="1" w:after="100" w:afterAutospacing="1" w:line="240" w:lineRule="auto"/>
    </w:pPr>
    <w:rPr>
      <w:rFonts w:ascii="Times New Roman" w:eastAsia="Times New Roman" w:hAnsi="Times New Roman" w:cs="Times New Roman"/>
      <w:color w:val="auto"/>
      <w:lang w:eastAsia="fr-FR"/>
    </w:rPr>
  </w:style>
  <w:style w:type="paragraph" w:customStyle="1" w:styleId="paragraph">
    <w:name w:val="paragraph"/>
    <w:basedOn w:val="Normal"/>
    <w:rsid w:val="0016197F"/>
    <w:pPr>
      <w:spacing w:before="100" w:beforeAutospacing="1" w:after="100" w:afterAutospacing="1" w:line="240" w:lineRule="auto"/>
    </w:pPr>
    <w:rPr>
      <w:rFonts w:ascii="Times New Roman" w:eastAsia="Times New Roman" w:hAnsi="Times New Roman" w:cs="Times New Roman"/>
      <w:color w:val="auto"/>
      <w:lang w:eastAsia="fr-FR"/>
    </w:rPr>
  </w:style>
  <w:style w:type="character" w:customStyle="1" w:styleId="normaltextrun">
    <w:name w:val="normaltextrun"/>
    <w:basedOn w:val="Policepardfaut"/>
    <w:rsid w:val="0016197F"/>
  </w:style>
  <w:style w:type="character" w:customStyle="1" w:styleId="wacimagecontainer">
    <w:name w:val="wacimagecontainer"/>
    <w:basedOn w:val="Policepardfaut"/>
    <w:rsid w:val="00161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6892">
      <w:bodyDiv w:val="1"/>
      <w:marLeft w:val="0"/>
      <w:marRight w:val="0"/>
      <w:marTop w:val="0"/>
      <w:marBottom w:val="0"/>
      <w:divBdr>
        <w:top w:val="none" w:sz="0" w:space="0" w:color="auto"/>
        <w:left w:val="none" w:sz="0" w:space="0" w:color="auto"/>
        <w:bottom w:val="none" w:sz="0" w:space="0" w:color="auto"/>
        <w:right w:val="none" w:sz="0" w:space="0" w:color="auto"/>
      </w:divBdr>
    </w:div>
    <w:div w:id="59334529">
      <w:bodyDiv w:val="1"/>
      <w:marLeft w:val="0"/>
      <w:marRight w:val="0"/>
      <w:marTop w:val="0"/>
      <w:marBottom w:val="0"/>
      <w:divBdr>
        <w:top w:val="none" w:sz="0" w:space="0" w:color="auto"/>
        <w:left w:val="none" w:sz="0" w:space="0" w:color="auto"/>
        <w:bottom w:val="none" w:sz="0" w:space="0" w:color="auto"/>
        <w:right w:val="none" w:sz="0" w:space="0" w:color="auto"/>
      </w:divBdr>
    </w:div>
    <w:div w:id="60906191">
      <w:bodyDiv w:val="1"/>
      <w:marLeft w:val="0"/>
      <w:marRight w:val="0"/>
      <w:marTop w:val="0"/>
      <w:marBottom w:val="0"/>
      <w:divBdr>
        <w:top w:val="none" w:sz="0" w:space="0" w:color="auto"/>
        <w:left w:val="none" w:sz="0" w:space="0" w:color="auto"/>
        <w:bottom w:val="none" w:sz="0" w:space="0" w:color="auto"/>
        <w:right w:val="none" w:sz="0" w:space="0" w:color="auto"/>
      </w:divBdr>
    </w:div>
    <w:div w:id="110051937">
      <w:bodyDiv w:val="1"/>
      <w:marLeft w:val="0"/>
      <w:marRight w:val="0"/>
      <w:marTop w:val="0"/>
      <w:marBottom w:val="0"/>
      <w:divBdr>
        <w:top w:val="none" w:sz="0" w:space="0" w:color="auto"/>
        <w:left w:val="none" w:sz="0" w:space="0" w:color="auto"/>
        <w:bottom w:val="none" w:sz="0" w:space="0" w:color="auto"/>
        <w:right w:val="none" w:sz="0" w:space="0" w:color="auto"/>
      </w:divBdr>
    </w:div>
    <w:div w:id="131363198">
      <w:bodyDiv w:val="1"/>
      <w:marLeft w:val="0"/>
      <w:marRight w:val="0"/>
      <w:marTop w:val="0"/>
      <w:marBottom w:val="0"/>
      <w:divBdr>
        <w:top w:val="none" w:sz="0" w:space="0" w:color="auto"/>
        <w:left w:val="none" w:sz="0" w:space="0" w:color="auto"/>
        <w:bottom w:val="none" w:sz="0" w:space="0" w:color="auto"/>
        <w:right w:val="none" w:sz="0" w:space="0" w:color="auto"/>
      </w:divBdr>
    </w:div>
    <w:div w:id="143934649">
      <w:bodyDiv w:val="1"/>
      <w:marLeft w:val="0"/>
      <w:marRight w:val="0"/>
      <w:marTop w:val="0"/>
      <w:marBottom w:val="0"/>
      <w:divBdr>
        <w:top w:val="none" w:sz="0" w:space="0" w:color="auto"/>
        <w:left w:val="none" w:sz="0" w:space="0" w:color="auto"/>
        <w:bottom w:val="none" w:sz="0" w:space="0" w:color="auto"/>
        <w:right w:val="none" w:sz="0" w:space="0" w:color="auto"/>
      </w:divBdr>
    </w:div>
    <w:div w:id="173568587">
      <w:bodyDiv w:val="1"/>
      <w:marLeft w:val="0"/>
      <w:marRight w:val="0"/>
      <w:marTop w:val="0"/>
      <w:marBottom w:val="0"/>
      <w:divBdr>
        <w:top w:val="none" w:sz="0" w:space="0" w:color="auto"/>
        <w:left w:val="none" w:sz="0" w:space="0" w:color="auto"/>
        <w:bottom w:val="none" w:sz="0" w:space="0" w:color="auto"/>
        <w:right w:val="none" w:sz="0" w:space="0" w:color="auto"/>
      </w:divBdr>
      <w:divsChild>
        <w:div w:id="1912109078">
          <w:marLeft w:val="0"/>
          <w:marRight w:val="0"/>
          <w:marTop w:val="0"/>
          <w:marBottom w:val="0"/>
          <w:divBdr>
            <w:top w:val="none" w:sz="0" w:space="0" w:color="auto"/>
            <w:left w:val="none" w:sz="0" w:space="0" w:color="auto"/>
            <w:bottom w:val="none" w:sz="0" w:space="0" w:color="auto"/>
            <w:right w:val="none" w:sz="0" w:space="0" w:color="auto"/>
          </w:divBdr>
          <w:divsChild>
            <w:div w:id="225259296">
              <w:marLeft w:val="0"/>
              <w:marRight w:val="0"/>
              <w:marTop w:val="0"/>
              <w:marBottom w:val="0"/>
              <w:divBdr>
                <w:top w:val="none" w:sz="0" w:space="0" w:color="auto"/>
                <w:left w:val="none" w:sz="0" w:space="0" w:color="auto"/>
                <w:bottom w:val="none" w:sz="0" w:space="0" w:color="auto"/>
                <w:right w:val="none" w:sz="0" w:space="0" w:color="auto"/>
              </w:divBdr>
              <w:divsChild>
                <w:div w:id="41709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7099">
      <w:bodyDiv w:val="1"/>
      <w:marLeft w:val="0"/>
      <w:marRight w:val="0"/>
      <w:marTop w:val="0"/>
      <w:marBottom w:val="0"/>
      <w:divBdr>
        <w:top w:val="none" w:sz="0" w:space="0" w:color="auto"/>
        <w:left w:val="none" w:sz="0" w:space="0" w:color="auto"/>
        <w:bottom w:val="none" w:sz="0" w:space="0" w:color="auto"/>
        <w:right w:val="none" w:sz="0" w:space="0" w:color="auto"/>
      </w:divBdr>
    </w:div>
    <w:div w:id="229970020">
      <w:bodyDiv w:val="1"/>
      <w:marLeft w:val="0"/>
      <w:marRight w:val="0"/>
      <w:marTop w:val="0"/>
      <w:marBottom w:val="0"/>
      <w:divBdr>
        <w:top w:val="none" w:sz="0" w:space="0" w:color="auto"/>
        <w:left w:val="none" w:sz="0" w:space="0" w:color="auto"/>
        <w:bottom w:val="none" w:sz="0" w:space="0" w:color="auto"/>
        <w:right w:val="none" w:sz="0" w:space="0" w:color="auto"/>
      </w:divBdr>
    </w:div>
    <w:div w:id="243416054">
      <w:bodyDiv w:val="1"/>
      <w:marLeft w:val="0"/>
      <w:marRight w:val="0"/>
      <w:marTop w:val="0"/>
      <w:marBottom w:val="0"/>
      <w:divBdr>
        <w:top w:val="none" w:sz="0" w:space="0" w:color="auto"/>
        <w:left w:val="none" w:sz="0" w:space="0" w:color="auto"/>
        <w:bottom w:val="none" w:sz="0" w:space="0" w:color="auto"/>
        <w:right w:val="none" w:sz="0" w:space="0" w:color="auto"/>
      </w:divBdr>
    </w:div>
    <w:div w:id="247882551">
      <w:bodyDiv w:val="1"/>
      <w:marLeft w:val="0"/>
      <w:marRight w:val="0"/>
      <w:marTop w:val="0"/>
      <w:marBottom w:val="0"/>
      <w:divBdr>
        <w:top w:val="none" w:sz="0" w:space="0" w:color="auto"/>
        <w:left w:val="none" w:sz="0" w:space="0" w:color="auto"/>
        <w:bottom w:val="none" w:sz="0" w:space="0" w:color="auto"/>
        <w:right w:val="none" w:sz="0" w:space="0" w:color="auto"/>
      </w:divBdr>
    </w:div>
    <w:div w:id="256789296">
      <w:bodyDiv w:val="1"/>
      <w:marLeft w:val="0"/>
      <w:marRight w:val="0"/>
      <w:marTop w:val="0"/>
      <w:marBottom w:val="0"/>
      <w:divBdr>
        <w:top w:val="none" w:sz="0" w:space="0" w:color="auto"/>
        <w:left w:val="none" w:sz="0" w:space="0" w:color="auto"/>
        <w:bottom w:val="none" w:sz="0" w:space="0" w:color="auto"/>
        <w:right w:val="none" w:sz="0" w:space="0" w:color="auto"/>
      </w:divBdr>
    </w:div>
    <w:div w:id="283737196">
      <w:bodyDiv w:val="1"/>
      <w:marLeft w:val="0"/>
      <w:marRight w:val="0"/>
      <w:marTop w:val="0"/>
      <w:marBottom w:val="0"/>
      <w:divBdr>
        <w:top w:val="none" w:sz="0" w:space="0" w:color="auto"/>
        <w:left w:val="none" w:sz="0" w:space="0" w:color="auto"/>
        <w:bottom w:val="none" w:sz="0" w:space="0" w:color="auto"/>
        <w:right w:val="none" w:sz="0" w:space="0" w:color="auto"/>
      </w:divBdr>
    </w:div>
    <w:div w:id="292173017">
      <w:bodyDiv w:val="1"/>
      <w:marLeft w:val="0"/>
      <w:marRight w:val="0"/>
      <w:marTop w:val="0"/>
      <w:marBottom w:val="0"/>
      <w:divBdr>
        <w:top w:val="none" w:sz="0" w:space="0" w:color="auto"/>
        <w:left w:val="none" w:sz="0" w:space="0" w:color="auto"/>
        <w:bottom w:val="none" w:sz="0" w:space="0" w:color="auto"/>
        <w:right w:val="none" w:sz="0" w:space="0" w:color="auto"/>
      </w:divBdr>
    </w:div>
    <w:div w:id="299499805">
      <w:bodyDiv w:val="1"/>
      <w:marLeft w:val="0"/>
      <w:marRight w:val="0"/>
      <w:marTop w:val="0"/>
      <w:marBottom w:val="0"/>
      <w:divBdr>
        <w:top w:val="none" w:sz="0" w:space="0" w:color="auto"/>
        <w:left w:val="none" w:sz="0" w:space="0" w:color="auto"/>
        <w:bottom w:val="none" w:sz="0" w:space="0" w:color="auto"/>
        <w:right w:val="none" w:sz="0" w:space="0" w:color="auto"/>
      </w:divBdr>
    </w:div>
    <w:div w:id="317268176">
      <w:bodyDiv w:val="1"/>
      <w:marLeft w:val="0"/>
      <w:marRight w:val="0"/>
      <w:marTop w:val="0"/>
      <w:marBottom w:val="0"/>
      <w:divBdr>
        <w:top w:val="none" w:sz="0" w:space="0" w:color="auto"/>
        <w:left w:val="none" w:sz="0" w:space="0" w:color="auto"/>
        <w:bottom w:val="none" w:sz="0" w:space="0" w:color="auto"/>
        <w:right w:val="none" w:sz="0" w:space="0" w:color="auto"/>
      </w:divBdr>
    </w:div>
    <w:div w:id="341248506">
      <w:bodyDiv w:val="1"/>
      <w:marLeft w:val="0"/>
      <w:marRight w:val="0"/>
      <w:marTop w:val="0"/>
      <w:marBottom w:val="0"/>
      <w:divBdr>
        <w:top w:val="none" w:sz="0" w:space="0" w:color="auto"/>
        <w:left w:val="none" w:sz="0" w:space="0" w:color="auto"/>
        <w:bottom w:val="none" w:sz="0" w:space="0" w:color="auto"/>
        <w:right w:val="none" w:sz="0" w:space="0" w:color="auto"/>
      </w:divBdr>
    </w:div>
    <w:div w:id="362902511">
      <w:bodyDiv w:val="1"/>
      <w:marLeft w:val="0"/>
      <w:marRight w:val="0"/>
      <w:marTop w:val="0"/>
      <w:marBottom w:val="0"/>
      <w:divBdr>
        <w:top w:val="none" w:sz="0" w:space="0" w:color="auto"/>
        <w:left w:val="none" w:sz="0" w:space="0" w:color="auto"/>
        <w:bottom w:val="none" w:sz="0" w:space="0" w:color="auto"/>
        <w:right w:val="none" w:sz="0" w:space="0" w:color="auto"/>
      </w:divBdr>
    </w:div>
    <w:div w:id="398677971">
      <w:bodyDiv w:val="1"/>
      <w:marLeft w:val="0"/>
      <w:marRight w:val="0"/>
      <w:marTop w:val="0"/>
      <w:marBottom w:val="0"/>
      <w:divBdr>
        <w:top w:val="none" w:sz="0" w:space="0" w:color="auto"/>
        <w:left w:val="none" w:sz="0" w:space="0" w:color="auto"/>
        <w:bottom w:val="none" w:sz="0" w:space="0" w:color="auto"/>
        <w:right w:val="none" w:sz="0" w:space="0" w:color="auto"/>
      </w:divBdr>
    </w:div>
    <w:div w:id="442726060">
      <w:bodyDiv w:val="1"/>
      <w:marLeft w:val="0"/>
      <w:marRight w:val="0"/>
      <w:marTop w:val="0"/>
      <w:marBottom w:val="0"/>
      <w:divBdr>
        <w:top w:val="none" w:sz="0" w:space="0" w:color="auto"/>
        <w:left w:val="none" w:sz="0" w:space="0" w:color="auto"/>
        <w:bottom w:val="none" w:sz="0" w:space="0" w:color="auto"/>
        <w:right w:val="none" w:sz="0" w:space="0" w:color="auto"/>
      </w:divBdr>
    </w:div>
    <w:div w:id="533737164">
      <w:bodyDiv w:val="1"/>
      <w:marLeft w:val="0"/>
      <w:marRight w:val="0"/>
      <w:marTop w:val="0"/>
      <w:marBottom w:val="0"/>
      <w:divBdr>
        <w:top w:val="none" w:sz="0" w:space="0" w:color="auto"/>
        <w:left w:val="none" w:sz="0" w:space="0" w:color="auto"/>
        <w:bottom w:val="none" w:sz="0" w:space="0" w:color="auto"/>
        <w:right w:val="none" w:sz="0" w:space="0" w:color="auto"/>
      </w:divBdr>
    </w:div>
    <w:div w:id="581644739">
      <w:bodyDiv w:val="1"/>
      <w:marLeft w:val="0"/>
      <w:marRight w:val="0"/>
      <w:marTop w:val="0"/>
      <w:marBottom w:val="0"/>
      <w:divBdr>
        <w:top w:val="none" w:sz="0" w:space="0" w:color="auto"/>
        <w:left w:val="none" w:sz="0" w:space="0" w:color="auto"/>
        <w:bottom w:val="none" w:sz="0" w:space="0" w:color="auto"/>
        <w:right w:val="none" w:sz="0" w:space="0" w:color="auto"/>
      </w:divBdr>
    </w:div>
    <w:div w:id="628046316">
      <w:bodyDiv w:val="1"/>
      <w:marLeft w:val="0"/>
      <w:marRight w:val="0"/>
      <w:marTop w:val="0"/>
      <w:marBottom w:val="0"/>
      <w:divBdr>
        <w:top w:val="none" w:sz="0" w:space="0" w:color="auto"/>
        <w:left w:val="none" w:sz="0" w:space="0" w:color="auto"/>
        <w:bottom w:val="none" w:sz="0" w:space="0" w:color="auto"/>
        <w:right w:val="none" w:sz="0" w:space="0" w:color="auto"/>
      </w:divBdr>
    </w:div>
    <w:div w:id="635185536">
      <w:bodyDiv w:val="1"/>
      <w:marLeft w:val="0"/>
      <w:marRight w:val="0"/>
      <w:marTop w:val="0"/>
      <w:marBottom w:val="0"/>
      <w:divBdr>
        <w:top w:val="none" w:sz="0" w:space="0" w:color="auto"/>
        <w:left w:val="none" w:sz="0" w:space="0" w:color="auto"/>
        <w:bottom w:val="none" w:sz="0" w:space="0" w:color="auto"/>
        <w:right w:val="none" w:sz="0" w:space="0" w:color="auto"/>
      </w:divBdr>
      <w:divsChild>
        <w:div w:id="76708252">
          <w:marLeft w:val="418"/>
          <w:marRight w:val="0"/>
          <w:marTop w:val="96"/>
          <w:marBottom w:val="120"/>
          <w:divBdr>
            <w:top w:val="none" w:sz="0" w:space="0" w:color="auto"/>
            <w:left w:val="none" w:sz="0" w:space="0" w:color="auto"/>
            <w:bottom w:val="none" w:sz="0" w:space="0" w:color="auto"/>
            <w:right w:val="none" w:sz="0" w:space="0" w:color="auto"/>
          </w:divBdr>
        </w:div>
        <w:div w:id="825897915">
          <w:marLeft w:val="418"/>
          <w:marRight w:val="0"/>
          <w:marTop w:val="96"/>
          <w:marBottom w:val="120"/>
          <w:divBdr>
            <w:top w:val="none" w:sz="0" w:space="0" w:color="auto"/>
            <w:left w:val="none" w:sz="0" w:space="0" w:color="auto"/>
            <w:bottom w:val="none" w:sz="0" w:space="0" w:color="auto"/>
            <w:right w:val="none" w:sz="0" w:space="0" w:color="auto"/>
          </w:divBdr>
        </w:div>
        <w:div w:id="1400785062">
          <w:marLeft w:val="418"/>
          <w:marRight w:val="0"/>
          <w:marTop w:val="96"/>
          <w:marBottom w:val="120"/>
          <w:divBdr>
            <w:top w:val="none" w:sz="0" w:space="0" w:color="auto"/>
            <w:left w:val="none" w:sz="0" w:space="0" w:color="auto"/>
            <w:bottom w:val="none" w:sz="0" w:space="0" w:color="auto"/>
            <w:right w:val="none" w:sz="0" w:space="0" w:color="auto"/>
          </w:divBdr>
        </w:div>
      </w:divsChild>
    </w:div>
    <w:div w:id="673535361">
      <w:bodyDiv w:val="1"/>
      <w:marLeft w:val="0"/>
      <w:marRight w:val="0"/>
      <w:marTop w:val="0"/>
      <w:marBottom w:val="0"/>
      <w:divBdr>
        <w:top w:val="none" w:sz="0" w:space="0" w:color="auto"/>
        <w:left w:val="none" w:sz="0" w:space="0" w:color="auto"/>
        <w:bottom w:val="none" w:sz="0" w:space="0" w:color="auto"/>
        <w:right w:val="none" w:sz="0" w:space="0" w:color="auto"/>
      </w:divBdr>
    </w:div>
    <w:div w:id="685596498">
      <w:bodyDiv w:val="1"/>
      <w:marLeft w:val="0"/>
      <w:marRight w:val="0"/>
      <w:marTop w:val="0"/>
      <w:marBottom w:val="0"/>
      <w:divBdr>
        <w:top w:val="none" w:sz="0" w:space="0" w:color="auto"/>
        <w:left w:val="none" w:sz="0" w:space="0" w:color="auto"/>
        <w:bottom w:val="none" w:sz="0" w:space="0" w:color="auto"/>
        <w:right w:val="none" w:sz="0" w:space="0" w:color="auto"/>
      </w:divBdr>
    </w:div>
    <w:div w:id="688875010">
      <w:bodyDiv w:val="1"/>
      <w:marLeft w:val="0"/>
      <w:marRight w:val="0"/>
      <w:marTop w:val="0"/>
      <w:marBottom w:val="0"/>
      <w:divBdr>
        <w:top w:val="none" w:sz="0" w:space="0" w:color="auto"/>
        <w:left w:val="none" w:sz="0" w:space="0" w:color="auto"/>
        <w:bottom w:val="none" w:sz="0" w:space="0" w:color="auto"/>
        <w:right w:val="none" w:sz="0" w:space="0" w:color="auto"/>
      </w:divBdr>
    </w:div>
    <w:div w:id="729963910">
      <w:bodyDiv w:val="1"/>
      <w:marLeft w:val="0"/>
      <w:marRight w:val="0"/>
      <w:marTop w:val="0"/>
      <w:marBottom w:val="0"/>
      <w:divBdr>
        <w:top w:val="none" w:sz="0" w:space="0" w:color="auto"/>
        <w:left w:val="none" w:sz="0" w:space="0" w:color="auto"/>
        <w:bottom w:val="none" w:sz="0" w:space="0" w:color="auto"/>
        <w:right w:val="none" w:sz="0" w:space="0" w:color="auto"/>
      </w:divBdr>
    </w:div>
    <w:div w:id="779178873">
      <w:bodyDiv w:val="1"/>
      <w:marLeft w:val="0"/>
      <w:marRight w:val="0"/>
      <w:marTop w:val="0"/>
      <w:marBottom w:val="0"/>
      <w:divBdr>
        <w:top w:val="none" w:sz="0" w:space="0" w:color="auto"/>
        <w:left w:val="none" w:sz="0" w:space="0" w:color="auto"/>
        <w:bottom w:val="none" w:sz="0" w:space="0" w:color="auto"/>
        <w:right w:val="none" w:sz="0" w:space="0" w:color="auto"/>
      </w:divBdr>
    </w:div>
    <w:div w:id="821501574">
      <w:bodyDiv w:val="1"/>
      <w:marLeft w:val="0"/>
      <w:marRight w:val="0"/>
      <w:marTop w:val="0"/>
      <w:marBottom w:val="0"/>
      <w:divBdr>
        <w:top w:val="none" w:sz="0" w:space="0" w:color="auto"/>
        <w:left w:val="none" w:sz="0" w:space="0" w:color="auto"/>
        <w:bottom w:val="none" w:sz="0" w:space="0" w:color="auto"/>
        <w:right w:val="none" w:sz="0" w:space="0" w:color="auto"/>
      </w:divBdr>
    </w:div>
    <w:div w:id="831221288">
      <w:bodyDiv w:val="1"/>
      <w:marLeft w:val="0"/>
      <w:marRight w:val="0"/>
      <w:marTop w:val="0"/>
      <w:marBottom w:val="0"/>
      <w:divBdr>
        <w:top w:val="none" w:sz="0" w:space="0" w:color="auto"/>
        <w:left w:val="none" w:sz="0" w:space="0" w:color="auto"/>
        <w:bottom w:val="none" w:sz="0" w:space="0" w:color="auto"/>
        <w:right w:val="none" w:sz="0" w:space="0" w:color="auto"/>
      </w:divBdr>
    </w:div>
    <w:div w:id="849877155">
      <w:bodyDiv w:val="1"/>
      <w:marLeft w:val="0"/>
      <w:marRight w:val="0"/>
      <w:marTop w:val="0"/>
      <w:marBottom w:val="0"/>
      <w:divBdr>
        <w:top w:val="none" w:sz="0" w:space="0" w:color="auto"/>
        <w:left w:val="none" w:sz="0" w:space="0" w:color="auto"/>
        <w:bottom w:val="none" w:sz="0" w:space="0" w:color="auto"/>
        <w:right w:val="none" w:sz="0" w:space="0" w:color="auto"/>
      </w:divBdr>
    </w:div>
    <w:div w:id="852375976">
      <w:bodyDiv w:val="1"/>
      <w:marLeft w:val="0"/>
      <w:marRight w:val="0"/>
      <w:marTop w:val="0"/>
      <w:marBottom w:val="0"/>
      <w:divBdr>
        <w:top w:val="none" w:sz="0" w:space="0" w:color="auto"/>
        <w:left w:val="none" w:sz="0" w:space="0" w:color="auto"/>
        <w:bottom w:val="none" w:sz="0" w:space="0" w:color="auto"/>
        <w:right w:val="none" w:sz="0" w:space="0" w:color="auto"/>
      </w:divBdr>
    </w:div>
    <w:div w:id="911937299">
      <w:bodyDiv w:val="1"/>
      <w:marLeft w:val="0"/>
      <w:marRight w:val="0"/>
      <w:marTop w:val="0"/>
      <w:marBottom w:val="0"/>
      <w:divBdr>
        <w:top w:val="none" w:sz="0" w:space="0" w:color="auto"/>
        <w:left w:val="none" w:sz="0" w:space="0" w:color="auto"/>
        <w:bottom w:val="none" w:sz="0" w:space="0" w:color="auto"/>
        <w:right w:val="none" w:sz="0" w:space="0" w:color="auto"/>
      </w:divBdr>
    </w:div>
    <w:div w:id="932736974">
      <w:bodyDiv w:val="1"/>
      <w:marLeft w:val="0"/>
      <w:marRight w:val="0"/>
      <w:marTop w:val="0"/>
      <w:marBottom w:val="0"/>
      <w:divBdr>
        <w:top w:val="none" w:sz="0" w:space="0" w:color="auto"/>
        <w:left w:val="none" w:sz="0" w:space="0" w:color="auto"/>
        <w:bottom w:val="none" w:sz="0" w:space="0" w:color="auto"/>
        <w:right w:val="none" w:sz="0" w:space="0" w:color="auto"/>
      </w:divBdr>
    </w:div>
    <w:div w:id="963466915">
      <w:bodyDiv w:val="1"/>
      <w:marLeft w:val="0"/>
      <w:marRight w:val="0"/>
      <w:marTop w:val="0"/>
      <w:marBottom w:val="0"/>
      <w:divBdr>
        <w:top w:val="none" w:sz="0" w:space="0" w:color="auto"/>
        <w:left w:val="none" w:sz="0" w:space="0" w:color="auto"/>
        <w:bottom w:val="none" w:sz="0" w:space="0" w:color="auto"/>
        <w:right w:val="none" w:sz="0" w:space="0" w:color="auto"/>
      </w:divBdr>
    </w:div>
    <w:div w:id="988636842">
      <w:bodyDiv w:val="1"/>
      <w:marLeft w:val="0"/>
      <w:marRight w:val="0"/>
      <w:marTop w:val="0"/>
      <w:marBottom w:val="0"/>
      <w:divBdr>
        <w:top w:val="none" w:sz="0" w:space="0" w:color="auto"/>
        <w:left w:val="none" w:sz="0" w:space="0" w:color="auto"/>
        <w:bottom w:val="none" w:sz="0" w:space="0" w:color="auto"/>
        <w:right w:val="none" w:sz="0" w:space="0" w:color="auto"/>
      </w:divBdr>
      <w:divsChild>
        <w:div w:id="176235691">
          <w:marLeft w:val="418"/>
          <w:marRight w:val="0"/>
          <w:marTop w:val="91"/>
          <w:marBottom w:val="120"/>
          <w:divBdr>
            <w:top w:val="none" w:sz="0" w:space="0" w:color="auto"/>
            <w:left w:val="none" w:sz="0" w:space="0" w:color="auto"/>
            <w:bottom w:val="none" w:sz="0" w:space="0" w:color="auto"/>
            <w:right w:val="none" w:sz="0" w:space="0" w:color="auto"/>
          </w:divBdr>
        </w:div>
        <w:div w:id="377583215">
          <w:marLeft w:val="418"/>
          <w:marRight w:val="0"/>
          <w:marTop w:val="91"/>
          <w:marBottom w:val="120"/>
          <w:divBdr>
            <w:top w:val="none" w:sz="0" w:space="0" w:color="auto"/>
            <w:left w:val="none" w:sz="0" w:space="0" w:color="auto"/>
            <w:bottom w:val="none" w:sz="0" w:space="0" w:color="auto"/>
            <w:right w:val="none" w:sz="0" w:space="0" w:color="auto"/>
          </w:divBdr>
        </w:div>
        <w:div w:id="1031489234">
          <w:marLeft w:val="418"/>
          <w:marRight w:val="0"/>
          <w:marTop w:val="91"/>
          <w:marBottom w:val="120"/>
          <w:divBdr>
            <w:top w:val="none" w:sz="0" w:space="0" w:color="auto"/>
            <w:left w:val="none" w:sz="0" w:space="0" w:color="auto"/>
            <w:bottom w:val="none" w:sz="0" w:space="0" w:color="auto"/>
            <w:right w:val="none" w:sz="0" w:space="0" w:color="auto"/>
          </w:divBdr>
        </w:div>
        <w:div w:id="1268927323">
          <w:marLeft w:val="418"/>
          <w:marRight w:val="0"/>
          <w:marTop w:val="91"/>
          <w:marBottom w:val="120"/>
          <w:divBdr>
            <w:top w:val="none" w:sz="0" w:space="0" w:color="auto"/>
            <w:left w:val="none" w:sz="0" w:space="0" w:color="auto"/>
            <w:bottom w:val="none" w:sz="0" w:space="0" w:color="auto"/>
            <w:right w:val="none" w:sz="0" w:space="0" w:color="auto"/>
          </w:divBdr>
        </w:div>
        <w:div w:id="1699507333">
          <w:marLeft w:val="418"/>
          <w:marRight w:val="0"/>
          <w:marTop w:val="91"/>
          <w:marBottom w:val="120"/>
          <w:divBdr>
            <w:top w:val="none" w:sz="0" w:space="0" w:color="auto"/>
            <w:left w:val="none" w:sz="0" w:space="0" w:color="auto"/>
            <w:bottom w:val="none" w:sz="0" w:space="0" w:color="auto"/>
            <w:right w:val="none" w:sz="0" w:space="0" w:color="auto"/>
          </w:divBdr>
        </w:div>
        <w:div w:id="2048137600">
          <w:marLeft w:val="418"/>
          <w:marRight w:val="0"/>
          <w:marTop w:val="91"/>
          <w:marBottom w:val="120"/>
          <w:divBdr>
            <w:top w:val="none" w:sz="0" w:space="0" w:color="auto"/>
            <w:left w:val="none" w:sz="0" w:space="0" w:color="auto"/>
            <w:bottom w:val="none" w:sz="0" w:space="0" w:color="auto"/>
            <w:right w:val="none" w:sz="0" w:space="0" w:color="auto"/>
          </w:divBdr>
        </w:div>
      </w:divsChild>
    </w:div>
    <w:div w:id="1020618182">
      <w:bodyDiv w:val="1"/>
      <w:marLeft w:val="0"/>
      <w:marRight w:val="0"/>
      <w:marTop w:val="0"/>
      <w:marBottom w:val="0"/>
      <w:divBdr>
        <w:top w:val="none" w:sz="0" w:space="0" w:color="auto"/>
        <w:left w:val="none" w:sz="0" w:space="0" w:color="auto"/>
        <w:bottom w:val="none" w:sz="0" w:space="0" w:color="auto"/>
        <w:right w:val="none" w:sz="0" w:space="0" w:color="auto"/>
      </w:divBdr>
    </w:div>
    <w:div w:id="1032804847">
      <w:bodyDiv w:val="1"/>
      <w:marLeft w:val="0"/>
      <w:marRight w:val="0"/>
      <w:marTop w:val="0"/>
      <w:marBottom w:val="0"/>
      <w:divBdr>
        <w:top w:val="none" w:sz="0" w:space="0" w:color="auto"/>
        <w:left w:val="none" w:sz="0" w:space="0" w:color="auto"/>
        <w:bottom w:val="none" w:sz="0" w:space="0" w:color="auto"/>
        <w:right w:val="none" w:sz="0" w:space="0" w:color="auto"/>
      </w:divBdr>
    </w:div>
    <w:div w:id="1035810663">
      <w:bodyDiv w:val="1"/>
      <w:marLeft w:val="0"/>
      <w:marRight w:val="0"/>
      <w:marTop w:val="0"/>
      <w:marBottom w:val="0"/>
      <w:divBdr>
        <w:top w:val="none" w:sz="0" w:space="0" w:color="auto"/>
        <w:left w:val="none" w:sz="0" w:space="0" w:color="auto"/>
        <w:bottom w:val="none" w:sz="0" w:space="0" w:color="auto"/>
        <w:right w:val="none" w:sz="0" w:space="0" w:color="auto"/>
      </w:divBdr>
    </w:div>
    <w:div w:id="1110776695">
      <w:bodyDiv w:val="1"/>
      <w:marLeft w:val="0"/>
      <w:marRight w:val="0"/>
      <w:marTop w:val="0"/>
      <w:marBottom w:val="0"/>
      <w:divBdr>
        <w:top w:val="none" w:sz="0" w:space="0" w:color="auto"/>
        <w:left w:val="none" w:sz="0" w:space="0" w:color="auto"/>
        <w:bottom w:val="none" w:sz="0" w:space="0" w:color="auto"/>
        <w:right w:val="none" w:sz="0" w:space="0" w:color="auto"/>
      </w:divBdr>
    </w:div>
    <w:div w:id="1118530783">
      <w:bodyDiv w:val="1"/>
      <w:marLeft w:val="0"/>
      <w:marRight w:val="0"/>
      <w:marTop w:val="0"/>
      <w:marBottom w:val="0"/>
      <w:divBdr>
        <w:top w:val="none" w:sz="0" w:space="0" w:color="auto"/>
        <w:left w:val="none" w:sz="0" w:space="0" w:color="auto"/>
        <w:bottom w:val="none" w:sz="0" w:space="0" w:color="auto"/>
        <w:right w:val="none" w:sz="0" w:space="0" w:color="auto"/>
      </w:divBdr>
      <w:divsChild>
        <w:div w:id="572663316">
          <w:marLeft w:val="547"/>
          <w:marRight w:val="0"/>
          <w:marTop w:val="154"/>
          <w:marBottom w:val="120"/>
          <w:divBdr>
            <w:top w:val="none" w:sz="0" w:space="0" w:color="auto"/>
            <w:left w:val="none" w:sz="0" w:space="0" w:color="auto"/>
            <w:bottom w:val="none" w:sz="0" w:space="0" w:color="auto"/>
            <w:right w:val="none" w:sz="0" w:space="0" w:color="auto"/>
          </w:divBdr>
        </w:div>
        <w:div w:id="893001796">
          <w:marLeft w:val="547"/>
          <w:marRight w:val="0"/>
          <w:marTop w:val="154"/>
          <w:marBottom w:val="120"/>
          <w:divBdr>
            <w:top w:val="none" w:sz="0" w:space="0" w:color="auto"/>
            <w:left w:val="none" w:sz="0" w:space="0" w:color="auto"/>
            <w:bottom w:val="none" w:sz="0" w:space="0" w:color="auto"/>
            <w:right w:val="none" w:sz="0" w:space="0" w:color="auto"/>
          </w:divBdr>
        </w:div>
        <w:div w:id="1380666578">
          <w:marLeft w:val="547"/>
          <w:marRight w:val="0"/>
          <w:marTop w:val="154"/>
          <w:marBottom w:val="120"/>
          <w:divBdr>
            <w:top w:val="none" w:sz="0" w:space="0" w:color="auto"/>
            <w:left w:val="none" w:sz="0" w:space="0" w:color="auto"/>
            <w:bottom w:val="none" w:sz="0" w:space="0" w:color="auto"/>
            <w:right w:val="none" w:sz="0" w:space="0" w:color="auto"/>
          </w:divBdr>
        </w:div>
        <w:div w:id="1565867347">
          <w:marLeft w:val="547"/>
          <w:marRight w:val="0"/>
          <w:marTop w:val="154"/>
          <w:marBottom w:val="120"/>
          <w:divBdr>
            <w:top w:val="none" w:sz="0" w:space="0" w:color="auto"/>
            <w:left w:val="none" w:sz="0" w:space="0" w:color="auto"/>
            <w:bottom w:val="none" w:sz="0" w:space="0" w:color="auto"/>
            <w:right w:val="none" w:sz="0" w:space="0" w:color="auto"/>
          </w:divBdr>
        </w:div>
        <w:div w:id="1954483885">
          <w:marLeft w:val="547"/>
          <w:marRight w:val="0"/>
          <w:marTop w:val="154"/>
          <w:marBottom w:val="120"/>
          <w:divBdr>
            <w:top w:val="none" w:sz="0" w:space="0" w:color="auto"/>
            <w:left w:val="none" w:sz="0" w:space="0" w:color="auto"/>
            <w:bottom w:val="none" w:sz="0" w:space="0" w:color="auto"/>
            <w:right w:val="none" w:sz="0" w:space="0" w:color="auto"/>
          </w:divBdr>
        </w:div>
      </w:divsChild>
    </w:div>
    <w:div w:id="1148591706">
      <w:bodyDiv w:val="1"/>
      <w:marLeft w:val="0"/>
      <w:marRight w:val="0"/>
      <w:marTop w:val="0"/>
      <w:marBottom w:val="0"/>
      <w:divBdr>
        <w:top w:val="none" w:sz="0" w:space="0" w:color="auto"/>
        <w:left w:val="none" w:sz="0" w:space="0" w:color="auto"/>
        <w:bottom w:val="none" w:sz="0" w:space="0" w:color="auto"/>
        <w:right w:val="none" w:sz="0" w:space="0" w:color="auto"/>
      </w:divBdr>
    </w:div>
    <w:div w:id="1164517713">
      <w:bodyDiv w:val="1"/>
      <w:marLeft w:val="0"/>
      <w:marRight w:val="0"/>
      <w:marTop w:val="0"/>
      <w:marBottom w:val="0"/>
      <w:divBdr>
        <w:top w:val="none" w:sz="0" w:space="0" w:color="auto"/>
        <w:left w:val="none" w:sz="0" w:space="0" w:color="auto"/>
        <w:bottom w:val="none" w:sz="0" w:space="0" w:color="auto"/>
        <w:right w:val="none" w:sz="0" w:space="0" w:color="auto"/>
      </w:divBdr>
    </w:div>
    <w:div w:id="1180241476">
      <w:bodyDiv w:val="1"/>
      <w:marLeft w:val="0"/>
      <w:marRight w:val="0"/>
      <w:marTop w:val="0"/>
      <w:marBottom w:val="0"/>
      <w:divBdr>
        <w:top w:val="none" w:sz="0" w:space="0" w:color="auto"/>
        <w:left w:val="none" w:sz="0" w:space="0" w:color="auto"/>
        <w:bottom w:val="none" w:sz="0" w:space="0" w:color="auto"/>
        <w:right w:val="none" w:sz="0" w:space="0" w:color="auto"/>
      </w:divBdr>
    </w:div>
    <w:div w:id="1242717199">
      <w:bodyDiv w:val="1"/>
      <w:marLeft w:val="0"/>
      <w:marRight w:val="0"/>
      <w:marTop w:val="0"/>
      <w:marBottom w:val="0"/>
      <w:divBdr>
        <w:top w:val="none" w:sz="0" w:space="0" w:color="auto"/>
        <w:left w:val="none" w:sz="0" w:space="0" w:color="auto"/>
        <w:bottom w:val="none" w:sz="0" w:space="0" w:color="auto"/>
        <w:right w:val="none" w:sz="0" w:space="0" w:color="auto"/>
      </w:divBdr>
      <w:divsChild>
        <w:div w:id="79790007">
          <w:marLeft w:val="0"/>
          <w:marRight w:val="0"/>
          <w:marTop w:val="0"/>
          <w:marBottom w:val="0"/>
          <w:divBdr>
            <w:top w:val="none" w:sz="0" w:space="0" w:color="auto"/>
            <w:left w:val="none" w:sz="0" w:space="0" w:color="auto"/>
            <w:bottom w:val="none" w:sz="0" w:space="0" w:color="auto"/>
            <w:right w:val="none" w:sz="0" w:space="0" w:color="auto"/>
          </w:divBdr>
          <w:divsChild>
            <w:div w:id="14580495">
              <w:marLeft w:val="0"/>
              <w:marRight w:val="0"/>
              <w:marTop w:val="0"/>
              <w:marBottom w:val="0"/>
              <w:divBdr>
                <w:top w:val="none" w:sz="0" w:space="0" w:color="auto"/>
                <w:left w:val="none" w:sz="0" w:space="0" w:color="auto"/>
                <w:bottom w:val="none" w:sz="0" w:space="0" w:color="auto"/>
                <w:right w:val="none" w:sz="0" w:space="0" w:color="auto"/>
              </w:divBdr>
              <w:divsChild>
                <w:div w:id="315453071">
                  <w:marLeft w:val="0"/>
                  <w:marRight w:val="0"/>
                  <w:marTop w:val="0"/>
                  <w:marBottom w:val="0"/>
                  <w:divBdr>
                    <w:top w:val="none" w:sz="0" w:space="0" w:color="auto"/>
                    <w:left w:val="none" w:sz="0" w:space="0" w:color="auto"/>
                    <w:bottom w:val="none" w:sz="0" w:space="0" w:color="auto"/>
                    <w:right w:val="none" w:sz="0" w:space="0" w:color="auto"/>
                  </w:divBdr>
                  <w:divsChild>
                    <w:div w:id="1466780294">
                      <w:marLeft w:val="0"/>
                      <w:marRight w:val="0"/>
                      <w:marTop w:val="0"/>
                      <w:marBottom w:val="0"/>
                      <w:divBdr>
                        <w:top w:val="none" w:sz="0" w:space="0" w:color="auto"/>
                        <w:left w:val="none" w:sz="0" w:space="0" w:color="auto"/>
                        <w:bottom w:val="none" w:sz="0" w:space="0" w:color="auto"/>
                        <w:right w:val="none" w:sz="0" w:space="0" w:color="auto"/>
                      </w:divBdr>
                      <w:divsChild>
                        <w:div w:id="18594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57487">
              <w:marLeft w:val="0"/>
              <w:marRight w:val="0"/>
              <w:marTop w:val="0"/>
              <w:marBottom w:val="0"/>
              <w:divBdr>
                <w:top w:val="none" w:sz="0" w:space="0" w:color="auto"/>
                <w:left w:val="none" w:sz="0" w:space="0" w:color="auto"/>
                <w:bottom w:val="none" w:sz="0" w:space="0" w:color="auto"/>
                <w:right w:val="none" w:sz="0" w:space="0" w:color="auto"/>
              </w:divBdr>
              <w:divsChild>
                <w:div w:id="1279950615">
                  <w:marLeft w:val="0"/>
                  <w:marRight w:val="0"/>
                  <w:marTop w:val="0"/>
                  <w:marBottom w:val="0"/>
                  <w:divBdr>
                    <w:top w:val="none" w:sz="0" w:space="0" w:color="auto"/>
                    <w:left w:val="none" w:sz="0" w:space="0" w:color="auto"/>
                    <w:bottom w:val="none" w:sz="0" w:space="0" w:color="auto"/>
                    <w:right w:val="none" w:sz="0" w:space="0" w:color="auto"/>
                  </w:divBdr>
                  <w:divsChild>
                    <w:div w:id="1429227931">
                      <w:marLeft w:val="0"/>
                      <w:marRight w:val="0"/>
                      <w:marTop w:val="0"/>
                      <w:marBottom w:val="0"/>
                      <w:divBdr>
                        <w:top w:val="none" w:sz="0" w:space="0" w:color="auto"/>
                        <w:left w:val="none" w:sz="0" w:space="0" w:color="auto"/>
                        <w:bottom w:val="none" w:sz="0" w:space="0" w:color="auto"/>
                        <w:right w:val="none" w:sz="0" w:space="0" w:color="auto"/>
                      </w:divBdr>
                      <w:divsChild>
                        <w:div w:id="924649988">
                          <w:marLeft w:val="0"/>
                          <w:marRight w:val="0"/>
                          <w:marTop w:val="0"/>
                          <w:marBottom w:val="0"/>
                          <w:divBdr>
                            <w:top w:val="none" w:sz="0" w:space="0" w:color="auto"/>
                            <w:left w:val="none" w:sz="0" w:space="0" w:color="auto"/>
                            <w:bottom w:val="none" w:sz="0" w:space="0" w:color="auto"/>
                            <w:right w:val="none" w:sz="0" w:space="0" w:color="auto"/>
                          </w:divBdr>
                          <w:divsChild>
                            <w:div w:id="1433277132">
                              <w:marLeft w:val="0"/>
                              <w:marRight w:val="0"/>
                              <w:marTop w:val="0"/>
                              <w:marBottom w:val="0"/>
                              <w:divBdr>
                                <w:top w:val="none" w:sz="0" w:space="0" w:color="auto"/>
                                <w:left w:val="none" w:sz="0" w:space="0" w:color="auto"/>
                                <w:bottom w:val="none" w:sz="0" w:space="0" w:color="auto"/>
                                <w:right w:val="none" w:sz="0" w:space="0" w:color="auto"/>
                              </w:divBdr>
                              <w:divsChild>
                                <w:div w:id="536505814">
                                  <w:marLeft w:val="0"/>
                                  <w:marRight w:val="0"/>
                                  <w:marTop w:val="0"/>
                                  <w:marBottom w:val="0"/>
                                  <w:divBdr>
                                    <w:top w:val="none" w:sz="0" w:space="0" w:color="auto"/>
                                    <w:left w:val="none" w:sz="0" w:space="0" w:color="auto"/>
                                    <w:bottom w:val="none" w:sz="0" w:space="0" w:color="auto"/>
                                    <w:right w:val="none" w:sz="0" w:space="0" w:color="auto"/>
                                  </w:divBdr>
                                  <w:divsChild>
                                    <w:div w:id="1380279571">
                                      <w:marLeft w:val="0"/>
                                      <w:marRight w:val="0"/>
                                      <w:marTop w:val="0"/>
                                      <w:marBottom w:val="0"/>
                                      <w:divBdr>
                                        <w:top w:val="none" w:sz="0" w:space="0" w:color="auto"/>
                                        <w:left w:val="none" w:sz="0" w:space="0" w:color="auto"/>
                                        <w:bottom w:val="none" w:sz="0" w:space="0" w:color="auto"/>
                                        <w:right w:val="none" w:sz="0" w:space="0" w:color="auto"/>
                                      </w:divBdr>
                                      <w:divsChild>
                                        <w:div w:id="38418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34599">
                          <w:marLeft w:val="0"/>
                          <w:marRight w:val="0"/>
                          <w:marTop w:val="0"/>
                          <w:marBottom w:val="0"/>
                          <w:divBdr>
                            <w:top w:val="none" w:sz="0" w:space="0" w:color="auto"/>
                            <w:left w:val="none" w:sz="0" w:space="0" w:color="auto"/>
                            <w:bottom w:val="none" w:sz="0" w:space="0" w:color="auto"/>
                            <w:right w:val="none" w:sz="0" w:space="0" w:color="auto"/>
                          </w:divBdr>
                          <w:divsChild>
                            <w:div w:id="531920437">
                              <w:marLeft w:val="0"/>
                              <w:marRight w:val="0"/>
                              <w:marTop w:val="0"/>
                              <w:marBottom w:val="0"/>
                              <w:divBdr>
                                <w:top w:val="none" w:sz="0" w:space="0" w:color="auto"/>
                                <w:left w:val="none" w:sz="0" w:space="0" w:color="auto"/>
                                <w:bottom w:val="none" w:sz="0" w:space="0" w:color="auto"/>
                                <w:right w:val="none" w:sz="0" w:space="0" w:color="auto"/>
                              </w:divBdr>
                              <w:divsChild>
                                <w:div w:id="387799784">
                                  <w:marLeft w:val="0"/>
                                  <w:marRight w:val="0"/>
                                  <w:marTop w:val="0"/>
                                  <w:marBottom w:val="0"/>
                                  <w:divBdr>
                                    <w:top w:val="none" w:sz="0" w:space="0" w:color="auto"/>
                                    <w:left w:val="none" w:sz="0" w:space="0" w:color="auto"/>
                                    <w:bottom w:val="none" w:sz="0" w:space="0" w:color="auto"/>
                                    <w:right w:val="none" w:sz="0" w:space="0" w:color="auto"/>
                                  </w:divBdr>
                                  <w:divsChild>
                                    <w:div w:id="937952677">
                                      <w:marLeft w:val="0"/>
                                      <w:marRight w:val="0"/>
                                      <w:marTop w:val="0"/>
                                      <w:marBottom w:val="0"/>
                                      <w:divBdr>
                                        <w:top w:val="none" w:sz="0" w:space="0" w:color="auto"/>
                                        <w:left w:val="none" w:sz="0" w:space="0" w:color="auto"/>
                                        <w:bottom w:val="none" w:sz="0" w:space="0" w:color="auto"/>
                                        <w:right w:val="none" w:sz="0" w:space="0" w:color="auto"/>
                                      </w:divBdr>
                                      <w:divsChild>
                                        <w:div w:id="517233361">
                                          <w:marLeft w:val="0"/>
                                          <w:marRight w:val="0"/>
                                          <w:marTop w:val="0"/>
                                          <w:marBottom w:val="0"/>
                                          <w:divBdr>
                                            <w:top w:val="none" w:sz="0" w:space="0" w:color="auto"/>
                                            <w:left w:val="none" w:sz="0" w:space="0" w:color="auto"/>
                                            <w:bottom w:val="none" w:sz="0" w:space="0" w:color="auto"/>
                                            <w:right w:val="none" w:sz="0" w:space="0" w:color="auto"/>
                                          </w:divBdr>
                                          <w:divsChild>
                                            <w:div w:id="2103060096">
                                              <w:marLeft w:val="0"/>
                                              <w:marRight w:val="0"/>
                                              <w:marTop w:val="0"/>
                                              <w:marBottom w:val="0"/>
                                              <w:divBdr>
                                                <w:top w:val="none" w:sz="0" w:space="0" w:color="auto"/>
                                                <w:left w:val="none" w:sz="0" w:space="0" w:color="auto"/>
                                                <w:bottom w:val="none" w:sz="0" w:space="0" w:color="auto"/>
                                                <w:right w:val="none" w:sz="0" w:space="0" w:color="auto"/>
                                              </w:divBdr>
                                              <w:divsChild>
                                                <w:div w:id="1013805834">
                                                  <w:marLeft w:val="0"/>
                                                  <w:marRight w:val="0"/>
                                                  <w:marTop w:val="0"/>
                                                  <w:marBottom w:val="0"/>
                                                  <w:divBdr>
                                                    <w:top w:val="none" w:sz="0" w:space="0" w:color="auto"/>
                                                    <w:left w:val="none" w:sz="0" w:space="0" w:color="auto"/>
                                                    <w:bottom w:val="none" w:sz="0" w:space="0" w:color="auto"/>
                                                    <w:right w:val="none" w:sz="0" w:space="0" w:color="auto"/>
                                                  </w:divBdr>
                                                </w:div>
                                                <w:div w:id="1366516848">
                                                  <w:marLeft w:val="0"/>
                                                  <w:marRight w:val="0"/>
                                                  <w:marTop w:val="0"/>
                                                  <w:marBottom w:val="0"/>
                                                  <w:divBdr>
                                                    <w:top w:val="none" w:sz="0" w:space="0" w:color="auto"/>
                                                    <w:left w:val="none" w:sz="0" w:space="0" w:color="auto"/>
                                                    <w:bottom w:val="none" w:sz="0" w:space="0" w:color="auto"/>
                                                    <w:right w:val="none" w:sz="0" w:space="0" w:color="auto"/>
                                                  </w:divBdr>
                                                  <w:divsChild>
                                                    <w:div w:id="376707826">
                                                      <w:marLeft w:val="0"/>
                                                      <w:marRight w:val="0"/>
                                                      <w:marTop w:val="0"/>
                                                      <w:marBottom w:val="0"/>
                                                      <w:divBdr>
                                                        <w:top w:val="none" w:sz="0" w:space="0" w:color="auto"/>
                                                        <w:left w:val="none" w:sz="0" w:space="0" w:color="auto"/>
                                                        <w:bottom w:val="none" w:sz="0" w:space="0" w:color="auto"/>
                                                        <w:right w:val="none" w:sz="0" w:space="0" w:color="auto"/>
                                                      </w:divBdr>
                                                      <w:divsChild>
                                                        <w:div w:id="10474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054333">
                                  <w:marLeft w:val="0"/>
                                  <w:marRight w:val="0"/>
                                  <w:marTop w:val="0"/>
                                  <w:marBottom w:val="0"/>
                                  <w:divBdr>
                                    <w:top w:val="none" w:sz="0" w:space="0" w:color="auto"/>
                                    <w:left w:val="none" w:sz="0" w:space="0" w:color="auto"/>
                                    <w:bottom w:val="none" w:sz="0" w:space="0" w:color="auto"/>
                                    <w:right w:val="none" w:sz="0" w:space="0" w:color="auto"/>
                                  </w:divBdr>
                                  <w:divsChild>
                                    <w:div w:id="221185026">
                                      <w:marLeft w:val="0"/>
                                      <w:marRight w:val="0"/>
                                      <w:marTop w:val="0"/>
                                      <w:marBottom w:val="0"/>
                                      <w:divBdr>
                                        <w:top w:val="none" w:sz="0" w:space="0" w:color="auto"/>
                                        <w:left w:val="none" w:sz="0" w:space="0" w:color="auto"/>
                                        <w:bottom w:val="none" w:sz="0" w:space="0" w:color="auto"/>
                                        <w:right w:val="none" w:sz="0" w:space="0" w:color="auto"/>
                                      </w:divBdr>
                                      <w:divsChild>
                                        <w:div w:id="3081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114506">
          <w:marLeft w:val="0"/>
          <w:marRight w:val="0"/>
          <w:marTop w:val="0"/>
          <w:marBottom w:val="0"/>
          <w:divBdr>
            <w:top w:val="none" w:sz="0" w:space="0" w:color="auto"/>
            <w:left w:val="none" w:sz="0" w:space="0" w:color="auto"/>
            <w:bottom w:val="none" w:sz="0" w:space="0" w:color="auto"/>
            <w:right w:val="none" w:sz="0" w:space="0" w:color="auto"/>
          </w:divBdr>
          <w:divsChild>
            <w:div w:id="715735516">
              <w:marLeft w:val="0"/>
              <w:marRight w:val="0"/>
              <w:marTop w:val="0"/>
              <w:marBottom w:val="0"/>
              <w:divBdr>
                <w:top w:val="none" w:sz="0" w:space="0" w:color="auto"/>
                <w:left w:val="none" w:sz="0" w:space="0" w:color="auto"/>
                <w:bottom w:val="none" w:sz="0" w:space="0" w:color="auto"/>
                <w:right w:val="none" w:sz="0" w:space="0" w:color="auto"/>
              </w:divBdr>
              <w:divsChild>
                <w:div w:id="19318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668334">
      <w:bodyDiv w:val="1"/>
      <w:marLeft w:val="0"/>
      <w:marRight w:val="0"/>
      <w:marTop w:val="0"/>
      <w:marBottom w:val="0"/>
      <w:divBdr>
        <w:top w:val="none" w:sz="0" w:space="0" w:color="auto"/>
        <w:left w:val="none" w:sz="0" w:space="0" w:color="auto"/>
        <w:bottom w:val="none" w:sz="0" w:space="0" w:color="auto"/>
        <w:right w:val="none" w:sz="0" w:space="0" w:color="auto"/>
      </w:divBdr>
    </w:div>
    <w:div w:id="1320308971">
      <w:bodyDiv w:val="1"/>
      <w:marLeft w:val="0"/>
      <w:marRight w:val="0"/>
      <w:marTop w:val="0"/>
      <w:marBottom w:val="0"/>
      <w:divBdr>
        <w:top w:val="none" w:sz="0" w:space="0" w:color="auto"/>
        <w:left w:val="none" w:sz="0" w:space="0" w:color="auto"/>
        <w:bottom w:val="none" w:sz="0" w:space="0" w:color="auto"/>
        <w:right w:val="none" w:sz="0" w:space="0" w:color="auto"/>
      </w:divBdr>
    </w:div>
    <w:div w:id="1321156493">
      <w:bodyDiv w:val="1"/>
      <w:marLeft w:val="0"/>
      <w:marRight w:val="0"/>
      <w:marTop w:val="0"/>
      <w:marBottom w:val="0"/>
      <w:divBdr>
        <w:top w:val="none" w:sz="0" w:space="0" w:color="auto"/>
        <w:left w:val="none" w:sz="0" w:space="0" w:color="auto"/>
        <w:bottom w:val="none" w:sz="0" w:space="0" w:color="auto"/>
        <w:right w:val="none" w:sz="0" w:space="0" w:color="auto"/>
      </w:divBdr>
    </w:div>
    <w:div w:id="1326783055">
      <w:bodyDiv w:val="1"/>
      <w:marLeft w:val="0"/>
      <w:marRight w:val="0"/>
      <w:marTop w:val="0"/>
      <w:marBottom w:val="0"/>
      <w:divBdr>
        <w:top w:val="none" w:sz="0" w:space="0" w:color="auto"/>
        <w:left w:val="none" w:sz="0" w:space="0" w:color="auto"/>
        <w:bottom w:val="none" w:sz="0" w:space="0" w:color="auto"/>
        <w:right w:val="none" w:sz="0" w:space="0" w:color="auto"/>
      </w:divBdr>
    </w:div>
    <w:div w:id="1332097440">
      <w:bodyDiv w:val="1"/>
      <w:marLeft w:val="0"/>
      <w:marRight w:val="0"/>
      <w:marTop w:val="0"/>
      <w:marBottom w:val="0"/>
      <w:divBdr>
        <w:top w:val="none" w:sz="0" w:space="0" w:color="auto"/>
        <w:left w:val="none" w:sz="0" w:space="0" w:color="auto"/>
        <w:bottom w:val="none" w:sz="0" w:space="0" w:color="auto"/>
        <w:right w:val="none" w:sz="0" w:space="0" w:color="auto"/>
      </w:divBdr>
    </w:div>
    <w:div w:id="1386022281">
      <w:bodyDiv w:val="1"/>
      <w:marLeft w:val="0"/>
      <w:marRight w:val="0"/>
      <w:marTop w:val="0"/>
      <w:marBottom w:val="0"/>
      <w:divBdr>
        <w:top w:val="none" w:sz="0" w:space="0" w:color="auto"/>
        <w:left w:val="none" w:sz="0" w:space="0" w:color="auto"/>
        <w:bottom w:val="none" w:sz="0" w:space="0" w:color="auto"/>
        <w:right w:val="none" w:sz="0" w:space="0" w:color="auto"/>
      </w:divBdr>
    </w:div>
    <w:div w:id="1423918926">
      <w:bodyDiv w:val="1"/>
      <w:marLeft w:val="0"/>
      <w:marRight w:val="0"/>
      <w:marTop w:val="0"/>
      <w:marBottom w:val="0"/>
      <w:divBdr>
        <w:top w:val="none" w:sz="0" w:space="0" w:color="auto"/>
        <w:left w:val="none" w:sz="0" w:space="0" w:color="auto"/>
        <w:bottom w:val="none" w:sz="0" w:space="0" w:color="auto"/>
        <w:right w:val="none" w:sz="0" w:space="0" w:color="auto"/>
      </w:divBdr>
    </w:div>
    <w:div w:id="1429740308">
      <w:bodyDiv w:val="1"/>
      <w:marLeft w:val="0"/>
      <w:marRight w:val="0"/>
      <w:marTop w:val="0"/>
      <w:marBottom w:val="0"/>
      <w:divBdr>
        <w:top w:val="none" w:sz="0" w:space="0" w:color="auto"/>
        <w:left w:val="none" w:sz="0" w:space="0" w:color="auto"/>
        <w:bottom w:val="none" w:sz="0" w:space="0" w:color="auto"/>
        <w:right w:val="none" w:sz="0" w:space="0" w:color="auto"/>
      </w:divBdr>
      <w:divsChild>
        <w:div w:id="91316983">
          <w:marLeft w:val="0"/>
          <w:marRight w:val="0"/>
          <w:marTop w:val="0"/>
          <w:marBottom w:val="0"/>
          <w:divBdr>
            <w:top w:val="none" w:sz="0" w:space="0" w:color="auto"/>
            <w:left w:val="none" w:sz="0" w:space="0" w:color="auto"/>
            <w:bottom w:val="none" w:sz="0" w:space="0" w:color="auto"/>
            <w:right w:val="none" w:sz="0" w:space="0" w:color="auto"/>
          </w:divBdr>
          <w:divsChild>
            <w:div w:id="1565213409">
              <w:marLeft w:val="0"/>
              <w:marRight w:val="0"/>
              <w:marTop w:val="0"/>
              <w:marBottom w:val="0"/>
              <w:divBdr>
                <w:top w:val="none" w:sz="0" w:space="0" w:color="auto"/>
                <w:left w:val="none" w:sz="0" w:space="0" w:color="auto"/>
                <w:bottom w:val="none" w:sz="0" w:space="0" w:color="auto"/>
                <w:right w:val="none" w:sz="0" w:space="0" w:color="auto"/>
              </w:divBdr>
              <w:divsChild>
                <w:div w:id="1882016409">
                  <w:marLeft w:val="0"/>
                  <w:marRight w:val="0"/>
                  <w:marTop w:val="0"/>
                  <w:marBottom w:val="0"/>
                  <w:divBdr>
                    <w:top w:val="none" w:sz="0" w:space="0" w:color="auto"/>
                    <w:left w:val="none" w:sz="0" w:space="0" w:color="auto"/>
                    <w:bottom w:val="none" w:sz="0" w:space="0" w:color="auto"/>
                    <w:right w:val="none" w:sz="0" w:space="0" w:color="auto"/>
                  </w:divBdr>
                  <w:divsChild>
                    <w:div w:id="151991696">
                      <w:marLeft w:val="0"/>
                      <w:marRight w:val="0"/>
                      <w:marTop w:val="0"/>
                      <w:marBottom w:val="0"/>
                      <w:divBdr>
                        <w:top w:val="none" w:sz="0" w:space="0" w:color="auto"/>
                        <w:left w:val="none" w:sz="0" w:space="0" w:color="auto"/>
                        <w:bottom w:val="none" w:sz="0" w:space="0" w:color="auto"/>
                        <w:right w:val="none" w:sz="0" w:space="0" w:color="auto"/>
                      </w:divBdr>
                      <w:divsChild>
                        <w:div w:id="8435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38518">
              <w:marLeft w:val="0"/>
              <w:marRight w:val="0"/>
              <w:marTop w:val="0"/>
              <w:marBottom w:val="0"/>
              <w:divBdr>
                <w:top w:val="none" w:sz="0" w:space="0" w:color="auto"/>
                <w:left w:val="none" w:sz="0" w:space="0" w:color="auto"/>
                <w:bottom w:val="none" w:sz="0" w:space="0" w:color="auto"/>
                <w:right w:val="none" w:sz="0" w:space="0" w:color="auto"/>
              </w:divBdr>
              <w:divsChild>
                <w:div w:id="851918495">
                  <w:marLeft w:val="0"/>
                  <w:marRight w:val="0"/>
                  <w:marTop w:val="0"/>
                  <w:marBottom w:val="0"/>
                  <w:divBdr>
                    <w:top w:val="none" w:sz="0" w:space="0" w:color="auto"/>
                    <w:left w:val="none" w:sz="0" w:space="0" w:color="auto"/>
                    <w:bottom w:val="none" w:sz="0" w:space="0" w:color="auto"/>
                    <w:right w:val="none" w:sz="0" w:space="0" w:color="auto"/>
                  </w:divBdr>
                  <w:divsChild>
                    <w:div w:id="1939755592">
                      <w:marLeft w:val="0"/>
                      <w:marRight w:val="0"/>
                      <w:marTop w:val="0"/>
                      <w:marBottom w:val="0"/>
                      <w:divBdr>
                        <w:top w:val="none" w:sz="0" w:space="0" w:color="auto"/>
                        <w:left w:val="none" w:sz="0" w:space="0" w:color="auto"/>
                        <w:bottom w:val="none" w:sz="0" w:space="0" w:color="auto"/>
                        <w:right w:val="none" w:sz="0" w:space="0" w:color="auto"/>
                      </w:divBdr>
                      <w:divsChild>
                        <w:div w:id="70782183">
                          <w:marLeft w:val="0"/>
                          <w:marRight w:val="0"/>
                          <w:marTop w:val="0"/>
                          <w:marBottom w:val="0"/>
                          <w:divBdr>
                            <w:top w:val="none" w:sz="0" w:space="0" w:color="auto"/>
                            <w:left w:val="none" w:sz="0" w:space="0" w:color="auto"/>
                            <w:bottom w:val="none" w:sz="0" w:space="0" w:color="auto"/>
                            <w:right w:val="none" w:sz="0" w:space="0" w:color="auto"/>
                          </w:divBdr>
                          <w:divsChild>
                            <w:div w:id="1526480620">
                              <w:marLeft w:val="0"/>
                              <w:marRight w:val="0"/>
                              <w:marTop w:val="0"/>
                              <w:marBottom w:val="0"/>
                              <w:divBdr>
                                <w:top w:val="none" w:sz="0" w:space="0" w:color="auto"/>
                                <w:left w:val="none" w:sz="0" w:space="0" w:color="auto"/>
                                <w:bottom w:val="none" w:sz="0" w:space="0" w:color="auto"/>
                                <w:right w:val="none" w:sz="0" w:space="0" w:color="auto"/>
                              </w:divBdr>
                              <w:divsChild>
                                <w:div w:id="705184184">
                                  <w:marLeft w:val="0"/>
                                  <w:marRight w:val="0"/>
                                  <w:marTop w:val="0"/>
                                  <w:marBottom w:val="0"/>
                                  <w:divBdr>
                                    <w:top w:val="none" w:sz="0" w:space="0" w:color="auto"/>
                                    <w:left w:val="none" w:sz="0" w:space="0" w:color="auto"/>
                                    <w:bottom w:val="none" w:sz="0" w:space="0" w:color="auto"/>
                                    <w:right w:val="none" w:sz="0" w:space="0" w:color="auto"/>
                                  </w:divBdr>
                                  <w:divsChild>
                                    <w:div w:id="869609279">
                                      <w:marLeft w:val="0"/>
                                      <w:marRight w:val="0"/>
                                      <w:marTop w:val="0"/>
                                      <w:marBottom w:val="0"/>
                                      <w:divBdr>
                                        <w:top w:val="none" w:sz="0" w:space="0" w:color="auto"/>
                                        <w:left w:val="none" w:sz="0" w:space="0" w:color="auto"/>
                                        <w:bottom w:val="none" w:sz="0" w:space="0" w:color="auto"/>
                                        <w:right w:val="none" w:sz="0" w:space="0" w:color="auto"/>
                                      </w:divBdr>
                                      <w:divsChild>
                                        <w:div w:id="2125422877">
                                          <w:marLeft w:val="0"/>
                                          <w:marRight w:val="0"/>
                                          <w:marTop w:val="0"/>
                                          <w:marBottom w:val="0"/>
                                          <w:divBdr>
                                            <w:top w:val="none" w:sz="0" w:space="0" w:color="auto"/>
                                            <w:left w:val="none" w:sz="0" w:space="0" w:color="auto"/>
                                            <w:bottom w:val="none" w:sz="0" w:space="0" w:color="auto"/>
                                            <w:right w:val="none" w:sz="0" w:space="0" w:color="auto"/>
                                          </w:divBdr>
                                          <w:divsChild>
                                            <w:div w:id="979268062">
                                              <w:marLeft w:val="0"/>
                                              <w:marRight w:val="0"/>
                                              <w:marTop w:val="0"/>
                                              <w:marBottom w:val="0"/>
                                              <w:divBdr>
                                                <w:top w:val="none" w:sz="0" w:space="0" w:color="auto"/>
                                                <w:left w:val="none" w:sz="0" w:space="0" w:color="auto"/>
                                                <w:bottom w:val="none" w:sz="0" w:space="0" w:color="auto"/>
                                                <w:right w:val="none" w:sz="0" w:space="0" w:color="auto"/>
                                              </w:divBdr>
                                              <w:divsChild>
                                                <w:div w:id="1060978187">
                                                  <w:marLeft w:val="0"/>
                                                  <w:marRight w:val="0"/>
                                                  <w:marTop w:val="0"/>
                                                  <w:marBottom w:val="0"/>
                                                  <w:divBdr>
                                                    <w:top w:val="none" w:sz="0" w:space="0" w:color="auto"/>
                                                    <w:left w:val="none" w:sz="0" w:space="0" w:color="auto"/>
                                                    <w:bottom w:val="none" w:sz="0" w:space="0" w:color="auto"/>
                                                    <w:right w:val="none" w:sz="0" w:space="0" w:color="auto"/>
                                                  </w:divBdr>
                                                  <w:divsChild>
                                                    <w:div w:id="16914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258015">
                                  <w:marLeft w:val="0"/>
                                  <w:marRight w:val="0"/>
                                  <w:marTop w:val="0"/>
                                  <w:marBottom w:val="0"/>
                                  <w:divBdr>
                                    <w:top w:val="none" w:sz="0" w:space="0" w:color="auto"/>
                                    <w:left w:val="none" w:sz="0" w:space="0" w:color="auto"/>
                                    <w:bottom w:val="none" w:sz="0" w:space="0" w:color="auto"/>
                                    <w:right w:val="none" w:sz="0" w:space="0" w:color="auto"/>
                                  </w:divBdr>
                                  <w:divsChild>
                                    <w:div w:id="1952080925">
                                      <w:marLeft w:val="0"/>
                                      <w:marRight w:val="0"/>
                                      <w:marTop w:val="0"/>
                                      <w:marBottom w:val="0"/>
                                      <w:divBdr>
                                        <w:top w:val="none" w:sz="0" w:space="0" w:color="auto"/>
                                        <w:left w:val="none" w:sz="0" w:space="0" w:color="auto"/>
                                        <w:bottom w:val="none" w:sz="0" w:space="0" w:color="auto"/>
                                        <w:right w:val="none" w:sz="0" w:space="0" w:color="auto"/>
                                      </w:divBdr>
                                      <w:divsChild>
                                        <w:div w:id="344869429">
                                          <w:marLeft w:val="0"/>
                                          <w:marRight w:val="0"/>
                                          <w:marTop w:val="0"/>
                                          <w:marBottom w:val="0"/>
                                          <w:divBdr>
                                            <w:top w:val="none" w:sz="0" w:space="0" w:color="auto"/>
                                            <w:left w:val="none" w:sz="0" w:space="0" w:color="auto"/>
                                            <w:bottom w:val="none" w:sz="0" w:space="0" w:color="auto"/>
                                            <w:right w:val="none" w:sz="0" w:space="0" w:color="auto"/>
                                          </w:divBdr>
                                          <w:divsChild>
                                            <w:div w:id="1369336505">
                                              <w:marLeft w:val="0"/>
                                              <w:marRight w:val="0"/>
                                              <w:marTop w:val="0"/>
                                              <w:marBottom w:val="0"/>
                                              <w:divBdr>
                                                <w:top w:val="none" w:sz="0" w:space="0" w:color="auto"/>
                                                <w:left w:val="none" w:sz="0" w:space="0" w:color="auto"/>
                                                <w:bottom w:val="none" w:sz="0" w:space="0" w:color="auto"/>
                                                <w:right w:val="none" w:sz="0" w:space="0" w:color="auto"/>
                                              </w:divBdr>
                                            </w:div>
                                            <w:div w:id="16954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0851">
                                  <w:marLeft w:val="0"/>
                                  <w:marRight w:val="0"/>
                                  <w:marTop w:val="0"/>
                                  <w:marBottom w:val="0"/>
                                  <w:divBdr>
                                    <w:top w:val="none" w:sz="0" w:space="0" w:color="auto"/>
                                    <w:left w:val="none" w:sz="0" w:space="0" w:color="auto"/>
                                    <w:bottom w:val="none" w:sz="0" w:space="0" w:color="auto"/>
                                    <w:right w:val="none" w:sz="0" w:space="0" w:color="auto"/>
                                  </w:divBdr>
                                  <w:divsChild>
                                    <w:div w:id="1620332416">
                                      <w:marLeft w:val="0"/>
                                      <w:marRight w:val="0"/>
                                      <w:marTop w:val="0"/>
                                      <w:marBottom w:val="0"/>
                                      <w:divBdr>
                                        <w:top w:val="none" w:sz="0" w:space="0" w:color="auto"/>
                                        <w:left w:val="none" w:sz="0" w:space="0" w:color="auto"/>
                                        <w:bottom w:val="none" w:sz="0" w:space="0" w:color="auto"/>
                                        <w:right w:val="none" w:sz="0" w:space="0" w:color="auto"/>
                                      </w:divBdr>
                                      <w:divsChild>
                                        <w:div w:id="1402289552">
                                          <w:marLeft w:val="0"/>
                                          <w:marRight w:val="0"/>
                                          <w:marTop w:val="0"/>
                                          <w:marBottom w:val="0"/>
                                          <w:divBdr>
                                            <w:top w:val="none" w:sz="0" w:space="0" w:color="auto"/>
                                            <w:left w:val="none" w:sz="0" w:space="0" w:color="auto"/>
                                            <w:bottom w:val="none" w:sz="0" w:space="0" w:color="auto"/>
                                            <w:right w:val="none" w:sz="0" w:space="0" w:color="auto"/>
                                          </w:divBdr>
                                          <w:divsChild>
                                            <w:div w:id="1291939887">
                                              <w:marLeft w:val="0"/>
                                              <w:marRight w:val="0"/>
                                              <w:marTop w:val="0"/>
                                              <w:marBottom w:val="0"/>
                                              <w:divBdr>
                                                <w:top w:val="none" w:sz="0" w:space="0" w:color="auto"/>
                                                <w:left w:val="none" w:sz="0" w:space="0" w:color="auto"/>
                                                <w:bottom w:val="none" w:sz="0" w:space="0" w:color="auto"/>
                                                <w:right w:val="none" w:sz="0" w:space="0" w:color="auto"/>
                                              </w:divBdr>
                                              <w:divsChild>
                                                <w:div w:id="1537230578">
                                                  <w:marLeft w:val="0"/>
                                                  <w:marRight w:val="0"/>
                                                  <w:marTop w:val="0"/>
                                                  <w:marBottom w:val="0"/>
                                                  <w:divBdr>
                                                    <w:top w:val="none" w:sz="0" w:space="0" w:color="auto"/>
                                                    <w:left w:val="none" w:sz="0" w:space="0" w:color="auto"/>
                                                    <w:bottom w:val="none" w:sz="0" w:space="0" w:color="auto"/>
                                                    <w:right w:val="none" w:sz="0" w:space="0" w:color="auto"/>
                                                  </w:divBdr>
                                                  <w:divsChild>
                                                    <w:div w:id="1639064891">
                                                      <w:marLeft w:val="0"/>
                                                      <w:marRight w:val="0"/>
                                                      <w:marTop w:val="0"/>
                                                      <w:marBottom w:val="0"/>
                                                      <w:divBdr>
                                                        <w:top w:val="none" w:sz="0" w:space="0" w:color="auto"/>
                                                        <w:left w:val="none" w:sz="0" w:space="0" w:color="auto"/>
                                                        <w:bottom w:val="none" w:sz="0" w:space="0" w:color="auto"/>
                                                        <w:right w:val="none" w:sz="0" w:space="0" w:color="auto"/>
                                                      </w:divBdr>
                                                      <w:divsChild>
                                                        <w:div w:id="1984845089">
                                                          <w:marLeft w:val="0"/>
                                                          <w:marRight w:val="0"/>
                                                          <w:marTop w:val="0"/>
                                                          <w:marBottom w:val="0"/>
                                                          <w:divBdr>
                                                            <w:top w:val="none" w:sz="0" w:space="0" w:color="auto"/>
                                                            <w:left w:val="none" w:sz="0" w:space="0" w:color="auto"/>
                                                            <w:bottom w:val="none" w:sz="0" w:space="0" w:color="auto"/>
                                                            <w:right w:val="none" w:sz="0" w:space="0" w:color="auto"/>
                                                          </w:divBdr>
                                                          <w:divsChild>
                                                            <w:div w:id="11260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3772843">
                          <w:marLeft w:val="0"/>
                          <w:marRight w:val="0"/>
                          <w:marTop w:val="0"/>
                          <w:marBottom w:val="0"/>
                          <w:divBdr>
                            <w:top w:val="none" w:sz="0" w:space="0" w:color="auto"/>
                            <w:left w:val="none" w:sz="0" w:space="0" w:color="auto"/>
                            <w:bottom w:val="none" w:sz="0" w:space="0" w:color="auto"/>
                            <w:right w:val="none" w:sz="0" w:space="0" w:color="auto"/>
                          </w:divBdr>
                          <w:divsChild>
                            <w:div w:id="2090689242">
                              <w:marLeft w:val="0"/>
                              <w:marRight w:val="0"/>
                              <w:marTop w:val="0"/>
                              <w:marBottom w:val="0"/>
                              <w:divBdr>
                                <w:top w:val="none" w:sz="0" w:space="0" w:color="auto"/>
                                <w:left w:val="none" w:sz="0" w:space="0" w:color="auto"/>
                                <w:bottom w:val="none" w:sz="0" w:space="0" w:color="auto"/>
                                <w:right w:val="none" w:sz="0" w:space="0" w:color="auto"/>
                              </w:divBdr>
                              <w:divsChild>
                                <w:div w:id="548690092">
                                  <w:marLeft w:val="0"/>
                                  <w:marRight w:val="0"/>
                                  <w:marTop w:val="0"/>
                                  <w:marBottom w:val="0"/>
                                  <w:divBdr>
                                    <w:top w:val="none" w:sz="0" w:space="0" w:color="auto"/>
                                    <w:left w:val="none" w:sz="0" w:space="0" w:color="auto"/>
                                    <w:bottom w:val="none" w:sz="0" w:space="0" w:color="auto"/>
                                    <w:right w:val="none" w:sz="0" w:space="0" w:color="auto"/>
                                  </w:divBdr>
                                  <w:divsChild>
                                    <w:div w:id="1193573385">
                                      <w:marLeft w:val="0"/>
                                      <w:marRight w:val="0"/>
                                      <w:marTop w:val="0"/>
                                      <w:marBottom w:val="0"/>
                                      <w:divBdr>
                                        <w:top w:val="none" w:sz="0" w:space="0" w:color="auto"/>
                                        <w:left w:val="none" w:sz="0" w:space="0" w:color="auto"/>
                                        <w:bottom w:val="none" w:sz="0" w:space="0" w:color="auto"/>
                                        <w:right w:val="none" w:sz="0" w:space="0" w:color="auto"/>
                                      </w:divBdr>
                                      <w:divsChild>
                                        <w:div w:id="1655525023">
                                          <w:marLeft w:val="0"/>
                                          <w:marRight w:val="0"/>
                                          <w:marTop w:val="0"/>
                                          <w:marBottom w:val="0"/>
                                          <w:divBdr>
                                            <w:top w:val="none" w:sz="0" w:space="0" w:color="auto"/>
                                            <w:left w:val="none" w:sz="0" w:space="0" w:color="auto"/>
                                            <w:bottom w:val="none" w:sz="0" w:space="0" w:color="auto"/>
                                            <w:right w:val="none" w:sz="0" w:space="0" w:color="auto"/>
                                          </w:divBdr>
                                          <w:divsChild>
                                            <w:div w:id="12193348">
                                              <w:marLeft w:val="0"/>
                                              <w:marRight w:val="0"/>
                                              <w:marTop w:val="0"/>
                                              <w:marBottom w:val="0"/>
                                              <w:divBdr>
                                                <w:top w:val="none" w:sz="0" w:space="0" w:color="auto"/>
                                                <w:left w:val="none" w:sz="0" w:space="0" w:color="auto"/>
                                                <w:bottom w:val="none" w:sz="0" w:space="0" w:color="auto"/>
                                                <w:right w:val="none" w:sz="0" w:space="0" w:color="auto"/>
                                              </w:divBdr>
                                              <w:divsChild>
                                                <w:div w:id="1243830765">
                                                  <w:marLeft w:val="0"/>
                                                  <w:marRight w:val="0"/>
                                                  <w:marTop w:val="0"/>
                                                  <w:marBottom w:val="0"/>
                                                  <w:divBdr>
                                                    <w:top w:val="none" w:sz="0" w:space="0" w:color="auto"/>
                                                    <w:left w:val="none" w:sz="0" w:space="0" w:color="auto"/>
                                                    <w:bottom w:val="none" w:sz="0" w:space="0" w:color="auto"/>
                                                    <w:right w:val="none" w:sz="0" w:space="0" w:color="auto"/>
                                                  </w:divBdr>
                                                </w:div>
                                                <w:div w:id="2137916642">
                                                  <w:marLeft w:val="0"/>
                                                  <w:marRight w:val="0"/>
                                                  <w:marTop w:val="0"/>
                                                  <w:marBottom w:val="0"/>
                                                  <w:divBdr>
                                                    <w:top w:val="none" w:sz="0" w:space="0" w:color="auto"/>
                                                    <w:left w:val="none" w:sz="0" w:space="0" w:color="auto"/>
                                                    <w:bottom w:val="none" w:sz="0" w:space="0" w:color="auto"/>
                                                    <w:right w:val="none" w:sz="0" w:space="0" w:color="auto"/>
                                                  </w:divBdr>
                                                  <w:divsChild>
                                                    <w:div w:id="141504976">
                                                      <w:marLeft w:val="0"/>
                                                      <w:marRight w:val="0"/>
                                                      <w:marTop w:val="0"/>
                                                      <w:marBottom w:val="0"/>
                                                      <w:divBdr>
                                                        <w:top w:val="none" w:sz="0" w:space="0" w:color="auto"/>
                                                        <w:left w:val="none" w:sz="0" w:space="0" w:color="auto"/>
                                                        <w:bottom w:val="none" w:sz="0" w:space="0" w:color="auto"/>
                                                        <w:right w:val="none" w:sz="0" w:space="0" w:color="auto"/>
                                                      </w:divBdr>
                                                      <w:divsChild>
                                                        <w:div w:id="981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784112">
                                  <w:marLeft w:val="0"/>
                                  <w:marRight w:val="0"/>
                                  <w:marTop w:val="0"/>
                                  <w:marBottom w:val="0"/>
                                  <w:divBdr>
                                    <w:top w:val="none" w:sz="0" w:space="0" w:color="auto"/>
                                    <w:left w:val="none" w:sz="0" w:space="0" w:color="auto"/>
                                    <w:bottom w:val="none" w:sz="0" w:space="0" w:color="auto"/>
                                    <w:right w:val="none" w:sz="0" w:space="0" w:color="auto"/>
                                  </w:divBdr>
                                  <w:divsChild>
                                    <w:div w:id="757138348">
                                      <w:marLeft w:val="0"/>
                                      <w:marRight w:val="0"/>
                                      <w:marTop w:val="0"/>
                                      <w:marBottom w:val="0"/>
                                      <w:divBdr>
                                        <w:top w:val="none" w:sz="0" w:space="0" w:color="auto"/>
                                        <w:left w:val="none" w:sz="0" w:space="0" w:color="auto"/>
                                        <w:bottom w:val="none" w:sz="0" w:space="0" w:color="auto"/>
                                        <w:right w:val="none" w:sz="0" w:space="0" w:color="auto"/>
                                      </w:divBdr>
                                      <w:divsChild>
                                        <w:div w:id="1731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079160">
          <w:marLeft w:val="0"/>
          <w:marRight w:val="0"/>
          <w:marTop w:val="0"/>
          <w:marBottom w:val="0"/>
          <w:divBdr>
            <w:top w:val="none" w:sz="0" w:space="0" w:color="auto"/>
            <w:left w:val="none" w:sz="0" w:space="0" w:color="auto"/>
            <w:bottom w:val="none" w:sz="0" w:space="0" w:color="auto"/>
            <w:right w:val="none" w:sz="0" w:space="0" w:color="auto"/>
          </w:divBdr>
          <w:divsChild>
            <w:div w:id="1550146974">
              <w:marLeft w:val="0"/>
              <w:marRight w:val="0"/>
              <w:marTop w:val="0"/>
              <w:marBottom w:val="0"/>
              <w:divBdr>
                <w:top w:val="none" w:sz="0" w:space="0" w:color="auto"/>
                <w:left w:val="none" w:sz="0" w:space="0" w:color="auto"/>
                <w:bottom w:val="none" w:sz="0" w:space="0" w:color="auto"/>
                <w:right w:val="none" w:sz="0" w:space="0" w:color="auto"/>
              </w:divBdr>
              <w:divsChild>
                <w:div w:id="14376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4551">
      <w:bodyDiv w:val="1"/>
      <w:marLeft w:val="0"/>
      <w:marRight w:val="0"/>
      <w:marTop w:val="0"/>
      <w:marBottom w:val="0"/>
      <w:divBdr>
        <w:top w:val="none" w:sz="0" w:space="0" w:color="auto"/>
        <w:left w:val="none" w:sz="0" w:space="0" w:color="auto"/>
        <w:bottom w:val="none" w:sz="0" w:space="0" w:color="auto"/>
        <w:right w:val="none" w:sz="0" w:space="0" w:color="auto"/>
      </w:divBdr>
    </w:div>
    <w:div w:id="1524173926">
      <w:bodyDiv w:val="1"/>
      <w:marLeft w:val="0"/>
      <w:marRight w:val="0"/>
      <w:marTop w:val="0"/>
      <w:marBottom w:val="0"/>
      <w:divBdr>
        <w:top w:val="none" w:sz="0" w:space="0" w:color="auto"/>
        <w:left w:val="none" w:sz="0" w:space="0" w:color="auto"/>
        <w:bottom w:val="none" w:sz="0" w:space="0" w:color="auto"/>
        <w:right w:val="none" w:sz="0" w:space="0" w:color="auto"/>
      </w:divBdr>
    </w:div>
    <w:div w:id="1530603222">
      <w:bodyDiv w:val="1"/>
      <w:marLeft w:val="0"/>
      <w:marRight w:val="0"/>
      <w:marTop w:val="0"/>
      <w:marBottom w:val="0"/>
      <w:divBdr>
        <w:top w:val="none" w:sz="0" w:space="0" w:color="auto"/>
        <w:left w:val="none" w:sz="0" w:space="0" w:color="auto"/>
        <w:bottom w:val="none" w:sz="0" w:space="0" w:color="auto"/>
        <w:right w:val="none" w:sz="0" w:space="0" w:color="auto"/>
      </w:divBdr>
    </w:div>
    <w:div w:id="1535849451">
      <w:bodyDiv w:val="1"/>
      <w:marLeft w:val="0"/>
      <w:marRight w:val="0"/>
      <w:marTop w:val="0"/>
      <w:marBottom w:val="0"/>
      <w:divBdr>
        <w:top w:val="none" w:sz="0" w:space="0" w:color="auto"/>
        <w:left w:val="none" w:sz="0" w:space="0" w:color="auto"/>
        <w:bottom w:val="none" w:sz="0" w:space="0" w:color="auto"/>
        <w:right w:val="none" w:sz="0" w:space="0" w:color="auto"/>
      </w:divBdr>
    </w:div>
    <w:div w:id="1543594256">
      <w:bodyDiv w:val="1"/>
      <w:marLeft w:val="0"/>
      <w:marRight w:val="0"/>
      <w:marTop w:val="0"/>
      <w:marBottom w:val="0"/>
      <w:divBdr>
        <w:top w:val="none" w:sz="0" w:space="0" w:color="auto"/>
        <w:left w:val="none" w:sz="0" w:space="0" w:color="auto"/>
        <w:bottom w:val="none" w:sz="0" w:space="0" w:color="auto"/>
        <w:right w:val="none" w:sz="0" w:space="0" w:color="auto"/>
      </w:divBdr>
    </w:div>
    <w:div w:id="1543715530">
      <w:bodyDiv w:val="1"/>
      <w:marLeft w:val="0"/>
      <w:marRight w:val="0"/>
      <w:marTop w:val="0"/>
      <w:marBottom w:val="0"/>
      <w:divBdr>
        <w:top w:val="none" w:sz="0" w:space="0" w:color="auto"/>
        <w:left w:val="none" w:sz="0" w:space="0" w:color="auto"/>
        <w:bottom w:val="none" w:sz="0" w:space="0" w:color="auto"/>
        <w:right w:val="none" w:sz="0" w:space="0" w:color="auto"/>
      </w:divBdr>
    </w:div>
    <w:div w:id="1577279046">
      <w:bodyDiv w:val="1"/>
      <w:marLeft w:val="0"/>
      <w:marRight w:val="0"/>
      <w:marTop w:val="0"/>
      <w:marBottom w:val="0"/>
      <w:divBdr>
        <w:top w:val="none" w:sz="0" w:space="0" w:color="auto"/>
        <w:left w:val="none" w:sz="0" w:space="0" w:color="auto"/>
        <w:bottom w:val="none" w:sz="0" w:space="0" w:color="auto"/>
        <w:right w:val="none" w:sz="0" w:space="0" w:color="auto"/>
      </w:divBdr>
    </w:div>
    <w:div w:id="1590583822">
      <w:bodyDiv w:val="1"/>
      <w:marLeft w:val="0"/>
      <w:marRight w:val="0"/>
      <w:marTop w:val="0"/>
      <w:marBottom w:val="0"/>
      <w:divBdr>
        <w:top w:val="none" w:sz="0" w:space="0" w:color="auto"/>
        <w:left w:val="none" w:sz="0" w:space="0" w:color="auto"/>
        <w:bottom w:val="none" w:sz="0" w:space="0" w:color="auto"/>
        <w:right w:val="none" w:sz="0" w:space="0" w:color="auto"/>
      </w:divBdr>
    </w:div>
    <w:div w:id="1594783062">
      <w:bodyDiv w:val="1"/>
      <w:marLeft w:val="0"/>
      <w:marRight w:val="0"/>
      <w:marTop w:val="0"/>
      <w:marBottom w:val="0"/>
      <w:divBdr>
        <w:top w:val="none" w:sz="0" w:space="0" w:color="auto"/>
        <w:left w:val="none" w:sz="0" w:space="0" w:color="auto"/>
        <w:bottom w:val="none" w:sz="0" w:space="0" w:color="auto"/>
        <w:right w:val="none" w:sz="0" w:space="0" w:color="auto"/>
      </w:divBdr>
    </w:div>
    <w:div w:id="1595360903">
      <w:bodyDiv w:val="1"/>
      <w:marLeft w:val="0"/>
      <w:marRight w:val="0"/>
      <w:marTop w:val="0"/>
      <w:marBottom w:val="0"/>
      <w:divBdr>
        <w:top w:val="none" w:sz="0" w:space="0" w:color="auto"/>
        <w:left w:val="none" w:sz="0" w:space="0" w:color="auto"/>
        <w:bottom w:val="none" w:sz="0" w:space="0" w:color="auto"/>
        <w:right w:val="none" w:sz="0" w:space="0" w:color="auto"/>
      </w:divBdr>
      <w:divsChild>
        <w:div w:id="37705784">
          <w:marLeft w:val="864"/>
          <w:marRight w:val="0"/>
          <w:marTop w:val="0"/>
          <w:marBottom w:val="0"/>
          <w:divBdr>
            <w:top w:val="none" w:sz="0" w:space="0" w:color="auto"/>
            <w:left w:val="none" w:sz="0" w:space="0" w:color="auto"/>
            <w:bottom w:val="none" w:sz="0" w:space="0" w:color="auto"/>
            <w:right w:val="none" w:sz="0" w:space="0" w:color="auto"/>
          </w:divBdr>
        </w:div>
        <w:div w:id="1327125170">
          <w:marLeft w:val="418"/>
          <w:marRight w:val="0"/>
          <w:marTop w:val="96"/>
          <w:marBottom w:val="120"/>
          <w:divBdr>
            <w:top w:val="none" w:sz="0" w:space="0" w:color="auto"/>
            <w:left w:val="none" w:sz="0" w:space="0" w:color="auto"/>
            <w:bottom w:val="none" w:sz="0" w:space="0" w:color="auto"/>
            <w:right w:val="none" w:sz="0" w:space="0" w:color="auto"/>
          </w:divBdr>
        </w:div>
        <w:div w:id="1667246502">
          <w:marLeft w:val="864"/>
          <w:marRight w:val="0"/>
          <w:marTop w:val="0"/>
          <w:marBottom w:val="0"/>
          <w:divBdr>
            <w:top w:val="none" w:sz="0" w:space="0" w:color="auto"/>
            <w:left w:val="none" w:sz="0" w:space="0" w:color="auto"/>
            <w:bottom w:val="none" w:sz="0" w:space="0" w:color="auto"/>
            <w:right w:val="none" w:sz="0" w:space="0" w:color="auto"/>
          </w:divBdr>
        </w:div>
      </w:divsChild>
    </w:div>
    <w:div w:id="1597442046">
      <w:bodyDiv w:val="1"/>
      <w:marLeft w:val="0"/>
      <w:marRight w:val="0"/>
      <w:marTop w:val="0"/>
      <w:marBottom w:val="0"/>
      <w:divBdr>
        <w:top w:val="none" w:sz="0" w:space="0" w:color="auto"/>
        <w:left w:val="none" w:sz="0" w:space="0" w:color="auto"/>
        <w:bottom w:val="none" w:sz="0" w:space="0" w:color="auto"/>
        <w:right w:val="none" w:sz="0" w:space="0" w:color="auto"/>
      </w:divBdr>
      <w:divsChild>
        <w:div w:id="1466850883">
          <w:marLeft w:val="0"/>
          <w:marRight w:val="0"/>
          <w:marTop w:val="0"/>
          <w:marBottom w:val="0"/>
          <w:divBdr>
            <w:top w:val="none" w:sz="0" w:space="0" w:color="auto"/>
            <w:left w:val="none" w:sz="0" w:space="0" w:color="auto"/>
            <w:bottom w:val="none" w:sz="0" w:space="0" w:color="auto"/>
            <w:right w:val="none" w:sz="0" w:space="0" w:color="auto"/>
          </w:divBdr>
        </w:div>
      </w:divsChild>
    </w:div>
    <w:div w:id="1604530894">
      <w:bodyDiv w:val="1"/>
      <w:marLeft w:val="0"/>
      <w:marRight w:val="0"/>
      <w:marTop w:val="0"/>
      <w:marBottom w:val="0"/>
      <w:divBdr>
        <w:top w:val="none" w:sz="0" w:space="0" w:color="auto"/>
        <w:left w:val="none" w:sz="0" w:space="0" w:color="auto"/>
        <w:bottom w:val="none" w:sz="0" w:space="0" w:color="auto"/>
        <w:right w:val="none" w:sz="0" w:space="0" w:color="auto"/>
      </w:divBdr>
    </w:div>
    <w:div w:id="1619943774">
      <w:bodyDiv w:val="1"/>
      <w:marLeft w:val="0"/>
      <w:marRight w:val="0"/>
      <w:marTop w:val="0"/>
      <w:marBottom w:val="0"/>
      <w:divBdr>
        <w:top w:val="none" w:sz="0" w:space="0" w:color="auto"/>
        <w:left w:val="none" w:sz="0" w:space="0" w:color="auto"/>
        <w:bottom w:val="none" w:sz="0" w:space="0" w:color="auto"/>
        <w:right w:val="none" w:sz="0" w:space="0" w:color="auto"/>
      </w:divBdr>
    </w:div>
    <w:div w:id="1697584417">
      <w:bodyDiv w:val="1"/>
      <w:marLeft w:val="0"/>
      <w:marRight w:val="0"/>
      <w:marTop w:val="0"/>
      <w:marBottom w:val="0"/>
      <w:divBdr>
        <w:top w:val="none" w:sz="0" w:space="0" w:color="auto"/>
        <w:left w:val="none" w:sz="0" w:space="0" w:color="auto"/>
        <w:bottom w:val="none" w:sz="0" w:space="0" w:color="auto"/>
        <w:right w:val="none" w:sz="0" w:space="0" w:color="auto"/>
      </w:divBdr>
    </w:div>
    <w:div w:id="1723289229">
      <w:bodyDiv w:val="1"/>
      <w:marLeft w:val="0"/>
      <w:marRight w:val="0"/>
      <w:marTop w:val="0"/>
      <w:marBottom w:val="0"/>
      <w:divBdr>
        <w:top w:val="none" w:sz="0" w:space="0" w:color="auto"/>
        <w:left w:val="none" w:sz="0" w:space="0" w:color="auto"/>
        <w:bottom w:val="none" w:sz="0" w:space="0" w:color="auto"/>
        <w:right w:val="none" w:sz="0" w:space="0" w:color="auto"/>
      </w:divBdr>
    </w:div>
    <w:div w:id="1736007740">
      <w:bodyDiv w:val="1"/>
      <w:marLeft w:val="0"/>
      <w:marRight w:val="0"/>
      <w:marTop w:val="0"/>
      <w:marBottom w:val="0"/>
      <w:divBdr>
        <w:top w:val="none" w:sz="0" w:space="0" w:color="auto"/>
        <w:left w:val="none" w:sz="0" w:space="0" w:color="auto"/>
        <w:bottom w:val="none" w:sz="0" w:space="0" w:color="auto"/>
        <w:right w:val="none" w:sz="0" w:space="0" w:color="auto"/>
      </w:divBdr>
    </w:div>
    <w:div w:id="1893956546">
      <w:bodyDiv w:val="1"/>
      <w:marLeft w:val="0"/>
      <w:marRight w:val="0"/>
      <w:marTop w:val="0"/>
      <w:marBottom w:val="0"/>
      <w:divBdr>
        <w:top w:val="none" w:sz="0" w:space="0" w:color="auto"/>
        <w:left w:val="none" w:sz="0" w:space="0" w:color="auto"/>
        <w:bottom w:val="none" w:sz="0" w:space="0" w:color="auto"/>
        <w:right w:val="none" w:sz="0" w:space="0" w:color="auto"/>
      </w:divBdr>
    </w:div>
    <w:div w:id="1975987551">
      <w:bodyDiv w:val="1"/>
      <w:marLeft w:val="0"/>
      <w:marRight w:val="0"/>
      <w:marTop w:val="0"/>
      <w:marBottom w:val="0"/>
      <w:divBdr>
        <w:top w:val="none" w:sz="0" w:space="0" w:color="auto"/>
        <w:left w:val="none" w:sz="0" w:space="0" w:color="auto"/>
        <w:bottom w:val="none" w:sz="0" w:space="0" w:color="auto"/>
        <w:right w:val="none" w:sz="0" w:space="0" w:color="auto"/>
      </w:divBdr>
    </w:div>
    <w:div w:id="1992980702">
      <w:bodyDiv w:val="1"/>
      <w:marLeft w:val="0"/>
      <w:marRight w:val="0"/>
      <w:marTop w:val="0"/>
      <w:marBottom w:val="0"/>
      <w:divBdr>
        <w:top w:val="none" w:sz="0" w:space="0" w:color="auto"/>
        <w:left w:val="none" w:sz="0" w:space="0" w:color="auto"/>
        <w:bottom w:val="none" w:sz="0" w:space="0" w:color="auto"/>
        <w:right w:val="none" w:sz="0" w:space="0" w:color="auto"/>
      </w:divBdr>
    </w:div>
    <w:div w:id="1997563489">
      <w:bodyDiv w:val="1"/>
      <w:marLeft w:val="0"/>
      <w:marRight w:val="0"/>
      <w:marTop w:val="0"/>
      <w:marBottom w:val="0"/>
      <w:divBdr>
        <w:top w:val="none" w:sz="0" w:space="0" w:color="auto"/>
        <w:left w:val="none" w:sz="0" w:space="0" w:color="auto"/>
        <w:bottom w:val="none" w:sz="0" w:space="0" w:color="auto"/>
        <w:right w:val="none" w:sz="0" w:space="0" w:color="auto"/>
      </w:divBdr>
    </w:div>
    <w:div w:id="2006589563">
      <w:bodyDiv w:val="1"/>
      <w:marLeft w:val="0"/>
      <w:marRight w:val="0"/>
      <w:marTop w:val="0"/>
      <w:marBottom w:val="0"/>
      <w:divBdr>
        <w:top w:val="none" w:sz="0" w:space="0" w:color="auto"/>
        <w:left w:val="none" w:sz="0" w:space="0" w:color="auto"/>
        <w:bottom w:val="none" w:sz="0" w:space="0" w:color="auto"/>
        <w:right w:val="none" w:sz="0" w:space="0" w:color="auto"/>
      </w:divBdr>
    </w:div>
    <w:div w:id="2015642000">
      <w:bodyDiv w:val="1"/>
      <w:marLeft w:val="0"/>
      <w:marRight w:val="0"/>
      <w:marTop w:val="0"/>
      <w:marBottom w:val="0"/>
      <w:divBdr>
        <w:top w:val="none" w:sz="0" w:space="0" w:color="auto"/>
        <w:left w:val="none" w:sz="0" w:space="0" w:color="auto"/>
        <w:bottom w:val="none" w:sz="0" w:space="0" w:color="auto"/>
        <w:right w:val="none" w:sz="0" w:space="0" w:color="auto"/>
      </w:divBdr>
    </w:div>
    <w:div w:id="2051175978">
      <w:bodyDiv w:val="1"/>
      <w:marLeft w:val="0"/>
      <w:marRight w:val="0"/>
      <w:marTop w:val="0"/>
      <w:marBottom w:val="0"/>
      <w:divBdr>
        <w:top w:val="none" w:sz="0" w:space="0" w:color="auto"/>
        <w:left w:val="none" w:sz="0" w:space="0" w:color="auto"/>
        <w:bottom w:val="none" w:sz="0" w:space="0" w:color="auto"/>
        <w:right w:val="none" w:sz="0" w:space="0" w:color="auto"/>
      </w:divBdr>
    </w:div>
    <w:div w:id="2053114851">
      <w:bodyDiv w:val="1"/>
      <w:marLeft w:val="0"/>
      <w:marRight w:val="0"/>
      <w:marTop w:val="0"/>
      <w:marBottom w:val="0"/>
      <w:divBdr>
        <w:top w:val="none" w:sz="0" w:space="0" w:color="auto"/>
        <w:left w:val="none" w:sz="0" w:space="0" w:color="auto"/>
        <w:bottom w:val="none" w:sz="0" w:space="0" w:color="auto"/>
        <w:right w:val="none" w:sz="0" w:space="0" w:color="auto"/>
      </w:divBdr>
    </w:div>
    <w:div w:id="2058165266">
      <w:bodyDiv w:val="1"/>
      <w:marLeft w:val="0"/>
      <w:marRight w:val="0"/>
      <w:marTop w:val="0"/>
      <w:marBottom w:val="0"/>
      <w:divBdr>
        <w:top w:val="none" w:sz="0" w:space="0" w:color="auto"/>
        <w:left w:val="none" w:sz="0" w:space="0" w:color="auto"/>
        <w:bottom w:val="none" w:sz="0" w:space="0" w:color="auto"/>
        <w:right w:val="none" w:sz="0" w:space="0" w:color="auto"/>
      </w:divBdr>
    </w:div>
    <w:div w:id="2112967302">
      <w:bodyDiv w:val="1"/>
      <w:marLeft w:val="0"/>
      <w:marRight w:val="0"/>
      <w:marTop w:val="0"/>
      <w:marBottom w:val="0"/>
      <w:divBdr>
        <w:top w:val="none" w:sz="0" w:space="0" w:color="auto"/>
        <w:left w:val="none" w:sz="0" w:space="0" w:color="auto"/>
        <w:bottom w:val="none" w:sz="0" w:space="0" w:color="auto"/>
        <w:right w:val="none" w:sz="0" w:space="0" w:color="auto"/>
      </w:divBdr>
    </w:div>
    <w:div w:id="211689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svg"/><Relationship Id="rId21" Type="http://schemas.openxmlformats.org/officeDocument/2006/relationships/image" Target="media/image8.png"/><Relationship Id="rId42" Type="http://schemas.microsoft.com/office/2007/relationships/hdphoto" Target="media/hdphoto5.wdp"/><Relationship Id="rId47" Type="http://schemas.openxmlformats.org/officeDocument/2006/relationships/image" Target="media/image30.jpeg"/><Relationship Id="rId63" Type="http://schemas.openxmlformats.org/officeDocument/2006/relationships/hyperlink" Target="https://www.google.com/url?sa=t&amp;source=web&amp;rct=j&amp;opi=89978449&amp;url=https://www.atout-france.fr/fr/tourisme-et-handicap&amp;ved=2ahUKEwixwPzrorOJAxUxcKQEHc8BI9QQFnoECBAQAQ&amp;usg=AOvVaw1tQB40w7kAMVGGS6vGrVR8" TargetMode="External"/><Relationship Id="rId68" Type="http://schemas.openxmlformats.org/officeDocument/2006/relationships/image" Target="media/image47.svg"/><Relationship Id="rId84" Type="http://schemas.openxmlformats.org/officeDocument/2006/relationships/image" Target="media/image62.png"/><Relationship Id="rId89" Type="http://schemas.openxmlformats.org/officeDocument/2006/relationships/image" Target="media/image67.jpeg"/><Relationship Id="rId16" Type="http://schemas.openxmlformats.org/officeDocument/2006/relationships/image" Target="media/image4.png"/><Relationship Id="rId11" Type="http://schemas.openxmlformats.org/officeDocument/2006/relationships/endnotes" Target="endnotes.xml"/><Relationship Id="rId32" Type="http://schemas.openxmlformats.org/officeDocument/2006/relationships/image" Target="media/image18.svg"/><Relationship Id="rId37" Type="http://schemas.openxmlformats.org/officeDocument/2006/relationships/image" Target="media/image23.png"/><Relationship Id="rId53" Type="http://schemas.openxmlformats.org/officeDocument/2006/relationships/image" Target="media/image35.png"/><Relationship Id="rId58" Type="http://schemas.microsoft.com/office/2007/relationships/hdphoto" Target="media/hdphoto6.wdp"/><Relationship Id="rId74" Type="http://schemas.openxmlformats.org/officeDocument/2006/relationships/image" Target="media/image53.jpeg"/><Relationship Id="rId79" Type="http://schemas.openxmlformats.org/officeDocument/2006/relationships/image" Target="media/image57.png"/><Relationship Id="rId102" Type="http://schemas.openxmlformats.org/officeDocument/2006/relationships/hyperlink" Target="mailto:nina.harat@metropole-rouen-normandie.fr" TargetMode="External"/><Relationship Id="rId5" Type="http://schemas.openxmlformats.org/officeDocument/2006/relationships/customXml" Target="../customXml/item5.xml"/><Relationship Id="rId90" Type="http://schemas.openxmlformats.org/officeDocument/2006/relationships/image" Target="media/image68.png"/><Relationship Id="rId95" Type="http://schemas.openxmlformats.org/officeDocument/2006/relationships/image" Target="media/image73.jpeg"/><Relationship Id="rId22" Type="http://schemas.openxmlformats.org/officeDocument/2006/relationships/image" Target="media/image9.svg"/><Relationship Id="rId27" Type="http://schemas.openxmlformats.org/officeDocument/2006/relationships/image" Target="media/image14.jpeg"/><Relationship Id="rId43" Type="http://schemas.openxmlformats.org/officeDocument/2006/relationships/image" Target="media/image27.png"/><Relationship Id="rId48" Type="http://schemas.openxmlformats.org/officeDocument/2006/relationships/image" Target="cid:image002.jpg@01DC648E.217DF9F0" TargetMode="External"/><Relationship Id="rId64" Type="http://schemas.openxmlformats.org/officeDocument/2006/relationships/hyperlink" Target="https://www.historial-jeannedarc.fr/accessibilite-handicap/" TargetMode="External"/><Relationship Id="rId69" Type="http://schemas.openxmlformats.org/officeDocument/2006/relationships/image" Target="media/image48.jpeg"/><Relationship Id="rId80" Type="http://schemas.openxmlformats.org/officeDocument/2006/relationships/image" Target="media/image58.png"/><Relationship Id="rId85" Type="http://schemas.openxmlformats.org/officeDocument/2006/relationships/image" Target="media/image63.svg"/><Relationship Id="rId12" Type="http://schemas.openxmlformats.org/officeDocument/2006/relationships/image" Target="media/image1.png"/><Relationship Id="rId17" Type="http://schemas.openxmlformats.org/officeDocument/2006/relationships/image" Target="media/image5.svg"/><Relationship Id="rId33" Type="http://schemas.openxmlformats.org/officeDocument/2006/relationships/image" Target="media/image19.png"/><Relationship Id="rId38" Type="http://schemas.openxmlformats.org/officeDocument/2006/relationships/image" Target="media/image24.svg"/><Relationship Id="rId59" Type="http://schemas.openxmlformats.org/officeDocument/2006/relationships/image" Target="media/image40.png"/><Relationship Id="rId103" Type="http://schemas.openxmlformats.org/officeDocument/2006/relationships/hyperlink" Target="mailto:anne-laure.delaunay@metropole-rouen-normandie.fr" TargetMode="External"/><Relationship Id="rId20" Type="http://schemas.microsoft.com/office/2007/relationships/hdphoto" Target="media/hdphoto2.wdp"/><Relationship Id="rId41" Type="http://schemas.openxmlformats.org/officeDocument/2006/relationships/image" Target="media/image26.png"/><Relationship Id="rId54" Type="http://schemas.openxmlformats.org/officeDocument/2006/relationships/image" Target="media/image36.svg"/><Relationship Id="rId62" Type="http://schemas.openxmlformats.org/officeDocument/2006/relationships/image" Target="media/image43.jpeg"/><Relationship Id="rId70" Type="http://schemas.openxmlformats.org/officeDocument/2006/relationships/image" Target="media/image49.png"/><Relationship Id="rId75" Type="http://schemas.openxmlformats.org/officeDocument/2006/relationships/image" Target="media/image54.jpeg"/><Relationship Id="rId83" Type="http://schemas.openxmlformats.org/officeDocument/2006/relationships/image" Target="media/image61.png"/><Relationship Id="rId88" Type="http://schemas.openxmlformats.org/officeDocument/2006/relationships/image" Target="media/image66.jpeg"/><Relationship Id="rId91" Type="http://schemas.openxmlformats.org/officeDocument/2006/relationships/image" Target="media/image69.emf"/><Relationship Id="rId96" Type="http://schemas.openxmlformats.org/officeDocument/2006/relationships/image" Target="media/image74.jpeg"/><Relationship Id="rId1" Type="http://schemas.openxmlformats.org/officeDocument/2006/relationships/customXml" Target="../customXml/item1.xml"/><Relationship Id="rId6"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2.svg"/><Relationship Id="rId49" Type="http://schemas.openxmlformats.org/officeDocument/2006/relationships/image" Target="media/image31.jpeg"/><Relationship Id="rId57" Type="http://schemas.openxmlformats.org/officeDocument/2006/relationships/image" Target="media/image39.png"/><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28.svg"/><Relationship Id="rId52"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image" Target="media/image44.png"/><Relationship Id="rId73" Type="http://schemas.openxmlformats.org/officeDocument/2006/relationships/image" Target="media/image52.jpe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64.png"/><Relationship Id="rId94" Type="http://schemas.openxmlformats.org/officeDocument/2006/relationships/image" Target="media/image72.jpeg"/><Relationship Id="rId99" Type="http://schemas.openxmlformats.org/officeDocument/2006/relationships/header" Target="header2.xm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39" Type="http://schemas.openxmlformats.org/officeDocument/2006/relationships/image" Target="media/image25.png"/><Relationship Id="rId34" Type="http://schemas.openxmlformats.org/officeDocument/2006/relationships/image" Target="media/image20.sv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5.png"/><Relationship Id="rId97" Type="http://schemas.openxmlformats.org/officeDocument/2006/relationships/image" Target="media/image75.png"/><Relationship Id="rId104" Type="http://schemas.openxmlformats.org/officeDocument/2006/relationships/footer" Target="footer2.xml"/><Relationship Id="rId7" Type="http://schemas.openxmlformats.org/officeDocument/2006/relationships/styles" Target="styles.xml"/><Relationship Id="rId71" Type="http://schemas.openxmlformats.org/officeDocument/2006/relationships/image" Target="media/image50.png"/><Relationship Id="rId92" Type="http://schemas.openxmlformats.org/officeDocument/2006/relationships/image" Target="media/image70.emf"/><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svg"/><Relationship Id="rId40" Type="http://schemas.microsoft.com/office/2007/relationships/hdphoto" Target="media/hdphoto4.wdp"/><Relationship Id="rId45" Type="http://schemas.openxmlformats.org/officeDocument/2006/relationships/image" Target="media/image29.png"/><Relationship Id="rId66" Type="http://schemas.openxmlformats.org/officeDocument/2006/relationships/image" Target="media/image45.svg"/><Relationship Id="rId87" Type="http://schemas.openxmlformats.org/officeDocument/2006/relationships/image" Target="media/image65.svg"/><Relationship Id="rId61" Type="http://schemas.openxmlformats.org/officeDocument/2006/relationships/image" Target="media/image42.png"/><Relationship Id="rId82" Type="http://schemas.openxmlformats.org/officeDocument/2006/relationships/image" Target="media/image60.svg"/><Relationship Id="rId19" Type="http://schemas.openxmlformats.org/officeDocument/2006/relationships/image" Target="media/image7.png"/><Relationship Id="rId14" Type="http://schemas.openxmlformats.org/officeDocument/2006/relationships/image" Target="media/image3.png"/><Relationship Id="rId30" Type="http://schemas.microsoft.com/office/2007/relationships/hdphoto" Target="media/hdphoto3.wdp"/><Relationship Id="rId35" Type="http://schemas.openxmlformats.org/officeDocument/2006/relationships/image" Target="media/image21.png"/><Relationship Id="rId56" Type="http://schemas.openxmlformats.org/officeDocument/2006/relationships/image" Target="media/image38.png"/><Relationship Id="rId77" Type="http://schemas.microsoft.com/office/2007/relationships/hdphoto" Target="media/hdphoto7.wdp"/><Relationship Id="rId100" Type="http://schemas.openxmlformats.org/officeDocument/2006/relationships/footer" Target="footer1.xml"/><Relationship Id="rId105"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33.png"/><Relationship Id="rId72" Type="http://schemas.openxmlformats.org/officeDocument/2006/relationships/image" Target="media/image51.svg"/><Relationship Id="rId93" Type="http://schemas.openxmlformats.org/officeDocument/2006/relationships/image" Target="media/image71.jpeg"/><Relationship Id="rId98"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hyperlink" Target="https://www.laforetmonumentale.fr/" TargetMode="External"/><Relationship Id="rId67" Type="http://schemas.openxmlformats.org/officeDocument/2006/relationships/image" Target="media/image4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108 allée François Mitterrand, 76006 ROUEN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5906F60E42EE48A2D66CC87A5869AF" ma:contentTypeVersion="14" ma:contentTypeDescription="Create a new document." ma:contentTypeScope="" ma:versionID="bb0c0c25605656cf284a67060986f87f">
  <xsd:schema xmlns:xsd="http://www.w3.org/2001/XMLSchema" xmlns:xs="http://www.w3.org/2001/XMLSchema" xmlns:p="http://schemas.microsoft.com/office/2006/metadata/properties" xmlns:ns2="3f0e5ead-a23c-464d-be3b-1fd40bd196a1" xmlns:ns3="e0270d38-159d-454d-9ee5-adad8f237cbc" targetNamespace="http://schemas.microsoft.com/office/2006/metadata/properties" ma:root="true" ma:fieldsID="e6ef06841f5d38792b6e027a7a2dc144" ns2:_="" ns3:_="">
    <xsd:import namespace="3f0e5ead-a23c-464d-be3b-1fd40bd196a1"/>
    <xsd:import namespace="e0270d38-159d-454d-9ee5-adad8f237c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e5ead-a23c-464d-be3b-1fd40bd19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930b34e-9f6e-476f-ac05-cb893710272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270d38-159d-454d-9ee5-adad8f237cb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c4dd095-3069-4477-918e-f10554494f98}" ma:internalName="TaxCatchAll" ma:showField="CatchAllData" ma:web="e0270d38-159d-454d-9ee5-adad8f237cb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0e5ead-a23c-464d-be3b-1fd40bd196a1">
      <Terms xmlns="http://schemas.microsoft.com/office/infopath/2007/PartnerControls"/>
    </lcf76f155ced4ddcb4097134ff3c332f>
    <TaxCatchAll xmlns="e0270d38-159d-454d-9ee5-adad8f237cb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35BEC1-50EE-4E44-94F4-D7997822DC3D}">
  <ds:schemaRefs>
    <ds:schemaRef ds:uri="http://schemas.openxmlformats.org/officeDocument/2006/bibliography"/>
  </ds:schemaRefs>
</ds:datastoreItem>
</file>

<file path=customXml/itemProps3.xml><?xml version="1.0" encoding="utf-8"?>
<ds:datastoreItem xmlns:ds="http://schemas.openxmlformats.org/officeDocument/2006/customXml" ds:itemID="{9D035A7B-9249-41F4-9912-A5F34F6E3C9A}"/>
</file>

<file path=customXml/itemProps4.xml><?xml version="1.0" encoding="utf-8"?>
<ds:datastoreItem xmlns:ds="http://schemas.openxmlformats.org/officeDocument/2006/customXml" ds:itemID="{AC55AF8D-CD40-447D-9B28-048FB246FC0A}">
  <ds:schemaRefs>
    <ds:schemaRef ds:uri="http://schemas.microsoft.com/office/2006/metadata/properties"/>
    <ds:schemaRef ds:uri="http://schemas.microsoft.com/office/infopath/2007/PartnerControls"/>
    <ds:schemaRef ds:uri="3f0e5ead-a23c-464d-be3b-1fd40bd196a1"/>
    <ds:schemaRef ds:uri="e0270d38-159d-454d-9ee5-adad8f237cbc"/>
  </ds:schemaRefs>
</ds:datastoreItem>
</file>

<file path=customXml/itemProps5.xml><?xml version="1.0" encoding="utf-8"?>
<ds:datastoreItem xmlns:ds="http://schemas.openxmlformats.org/officeDocument/2006/customXml" ds:itemID="{7416B74B-F890-4B75-8EB7-19AEC5144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66</Pages>
  <Words>10776</Words>
  <Characters>59273</Characters>
  <Application>Microsoft Office Word</Application>
  <DocSecurity>0</DocSecurity>
  <Lines>493</Lines>
  <Paragraphs>139</Paragraphs>
  <ScaleCrop>false</ScaleCrop>
  <HeadingPairs>
    <vt:vector size="2" baseType="variant">
      <vt:variant>
        <vt:lpstr>Titre</vt:lpstr>
      </vt:variant>
      <vt:variant>
        <vt:i4>1</vt:i4>
      </vt:variant>
    </vt:vector>
  </HeadingPairs>
  <TitlesOfParts>
    <vt:vector size="1" baseType="lpstr">
      <vt:lpstr/>
    </vt:vector>
  </TitlesOfParts>
  <Company>Métropole rouen normandie</Company>
  <LinksUpToDate>false</LinksUpToDate>
  <CharactersWithSpaces>69910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Karine</dc:creator>
  <cp:keywords/>
  <dc:description/>
  <cp:lastModifiedBy>HARAT Nina</cp:lastModifiedBy>
  <cp:revision>11</cp:revision>
  <cp:lastPrinted>2026-01-07T11:31:00Z</cp:lastPrinted>
  <dcterms:created xsi:type="dcterms:W3CDTF">2026-01-05T13:38:00Z</dcterms:created>
  <dcterms:modified xsi:type="dcterms:W3CDTF">2026-01-13T17:55:00Z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0x010100875906F60E42EE48A2D66CC87A5869AF</vt:lpwstr>
  </property>
  <property fmtid="{D5CDD505-2E9C-101B-9397-08002B2CF9AE}" pid="3" name="MediaServiceImageTags">
    <vt:lpwstr/>
  </property>
</Properties>
</file>